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04040" w:themeColor="text1" w:themeTint="BF"/>
          <w:sz w:val="20"/>
        </w:rPr>
        <w:id w:val="-383800510"/>
        <w:docPartObj>
          <w:docPartGallery w:val="Cover Pages"/>
          <w:docPartUnique/>
        </w:docPartObj>
      </w:sdtPr>
      <w:sdtEndPr>
        <w:rPr>
          <w:noProof/>
        </w:rPr>
      </w:sdtEndPr>
      <w:sdtContent>
        <w:p w14:paraId="037A2CEC" w14:textId="23432747" w:rsidR="006776C3" w:rsidRDefault="00B15212" w:rsidP="00D11939">
          <w:pPr>
            <w:pStyle w:val="Sansinterligne"/>
          </w:pPr>
          <w:r>
            <w:rPr>
              <w:noProof/>
            </w:rPr>
            <w:drawing>
              <wp:inline distT="0" distB="0" distL="0" distR="0" wp14:anchorId="17E2F244" wp14:editId="7874CD94">
                <wp:extent cx="2183614" cy="1492250"/>
                <wp:effectExtent l="0" t="0" r="7620" b="0"/>
                <wp:docPr id="3984525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5241" cy="1493362"/>
                        </a:xfrm>
                        <a:prstGeom prst="rect">
                          <a:avLst/>
                        </a:prstGeom>
                        <a:noFill/>
                        <a:ln>
                          <a:noFill/>
                        </a:ln>
                      </pic:spPr>
                    </pic:pic>
                  </a:graphicData>
                </a:graphic>
              </wp:inline>
            </w:drawing>
          </w:r>
        </w:p>
        <w:p w14:paraId="1084C2F9" w14:textId="77777777" w:rsidR="00D11939" w:rsidRDefault="00D11939" w:rsidP="00D11939">
          <w:pPr>
            <w:spacing w:after="0" w:line="240" w:lineRule="auto"/>
            <w:rPr>
              <w:noProof/>
            </w:rPr>
          </w:pPr>
        </w:p>
        <w:p w14:paraId="247A5205" w14:textId="77777777" w:rsidR="00D11939" w:rsidRDefault="00D11939" w:rsidP="00D11939">
          <w:pPr>
            <w:spacing w:after="0" w:line="240" w:lineRule="auto"/>
            <w:rPr>
              <w:noProof/>
            </w:rPr>
          </w:pPr>
        </w:p>
        <w:p w14:paraId="205F4038" w14:textId="50388CB1" w:rsidR="00BA2374" w:rsidRDefault="00000000" w:rsidP="00D11939">
          <w:pPr>
            <w:spacing w:after="0" w:line="240" w:lineRule="auto"/>
            <w:rPr>
              <w:noProof/>
            </w:rPr>
          </w:pPr>
        </w:p>
      </w:sdtContent>
    </w:sdt>
    <w:p w14:paraId="1E241138" w14:textId="76C0EEAE" w:rsidR="004E23D6" w:rsidRPr="00E91E93" w:rsidRDefault="004E23D6" w:rsidP="00D11939">
      <w:pPr>
        <w:spacing w:after="0" w:line="240" w:lineRule="auto"/>
        <w:rPr>
          <w:b/>
          <w:bCs/>
          <w:noProof/>
          <w:color w:val="auto"/>
          <w:sz w:val="5"/>
        </w:rPr>
      </w:pPr>
    </w:p>
    <w:p w14:paraId="0F0F7393" w14:textId="77777777" w:rsidR="00F81378" w:rsidRPr="00E91E93" w:rsidRDefault="00F81378" w:rsidP="00D11939">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Calibri"/>
          <w:b/>
          <w:bCs/>
          <w:color w:val="000000"/>
        </w:rPr>
      </w:pPr>
      <w:r w:rsidRPr="00E91E93">
        <w:rPr>
          <w:rFonts w:ascii="Book Antiqua" w:eastAsia="Times New Roman" w:hAnsi="Book Antiqua" w:cs="Calibri"/>
          <w:b/>
          <w:bCs/>
          <w:color w:val="000000"/>
          <w:sz w:val="36"/>
          <w:szCs w:val="36"/>
        </w:rPr>
        <w:t>L’effondrement du BTP en Martinique</w:t>
      </w:r>
    </w:p>
    <w:p w14:paraId="5350A534" w14:textId="77777777" w:rsidR="00D11939" w:rsidRDefault="00D11939" w:rsidP="00D11939">
      <w:pPr>
        <w:spacing w:after="0" w:line="240" w:lineRule="auto"/>
        <w:jc w:val="center"/>
        <w:rPr>
          <w:rFonts w:ascii="Book Antiqua" w:eastAsia="Times New Roman" w:hAnsi="Book Antiqua" w:cs="Calibri"/>
          <w:b/>
          <w:bCs/>
          <w:color w:val="000000"/>
          <w:sz w:val="32"/>
          <w:szCs w:val="32"/>
        </w:rPr>
      </w:pPr>
    </w:p>
    <w:p w14:paraId="7AF36195" w14:textId="476D9DEF" w:rsidR="00F81378" w:rsidRPr="00D11939" w:rsidRDefault="00F81378" w:rsidP="00D11939">
      <w:pPr>
        <w:spacing w:after="0" w:line="240" w:lineRule="auto"/>
        <w:jc w:val="center"/>
        <w:rPr>
          <w:rFonts w:ascii="Book Antiqua" w:eastAsia="Times New Roman" w:hAnsi="Book Antiqua" w:cs="Calibri"/>
          <w:b/>
          <w:bCs/>
          <w:i/>
          <w:iCs/>
          <w:color w:val="000000"/>
          <w:sz w:val="32"/>
          <w:szCs w:val="32"/>
        </w:rPr>
      </w:pPr>
      <w:r w:rsidRPr="00D11939">
        <w:rPr>
          <w:rFonts w:ascii="Book Antiqua" w:eastAsia="Times New Roman" w:hAnsi="Book Antiqua" w:cs="Calibri"/>
          <w:b/>
          <w:bCs/>
          <w:i/>
          <w:iCs/>
          <w:color w:val="000000"/>
          <w:sz w:val="32"/>
          <w:szCs w:val="32"/>
        </w:rPr>
        <w:t>"Quand le BTP ne va pas, rien ne va"</w:t>
      </w:r>
    </w:p>
    <w:p w14:paraId="6E48B200" w14:textId="77777777" w:rsidR="00F81378" w:rsidRPr="00F90674" w:rsidRDefault="00F81378" w:rsidP="00E91E93">
      <w:pPr>
        <w:spacing w:after="0" w:line="240" w:lineRule="auto"/>
        <w:jc w:val="both"/>
        <w:rPr>
          <w:rFonts w:ascii="Book Antiqua" w:eastAsia="Times New Roman" w:hAnsi="Book Antiqua" w:cs="Calibri"/>
          <w:b/>
          <w:bCs/>
          <w:color w:val="000000"/>
          <w:sz w:val="24"/>
          <w:u w:val="single"/>
        </w:rPr>
      </w:pPr>
      <w:r w:rsidRPr="00E91E93">
        <w:rPr>
          <w:rFonts w:ascii="Book Antiqua" w:eastAsia="Times New Roman" w:hAnsi="Book Antiqua" w:cs="Calibri"/>
          <w:color w:val="000000"/>
          <w:sz w:val="32"/>
          <w:szCs w:val="32"/>
        </w:rPr>
        <w:br/>
      </w:r>
      <w:r w:rsidRPr="00E91E93">
        <w:rPr>
          <w:rFonts w:ascii="Book Antiqua" w:eastAsia="Times New Roman" w:hAnsi="Book Antiqua" w:cs="Calibri"/>
          <w:color w:val="000000"/>
          <w:sz w:val="32"/>
          <w:szCs w:val="32"/>
        </w:rPr>
        <w:br/>
      </w:r>
      <w:r w:rsidRPr="00F90674">
        <w:rPr>
          <w:rFonts w:ascii="Book Antiqua" w:eastAsia="Times New Roman" w:hAnsi="Book Antiqua" w:cs="Calibri"/>
          <w:b/>
          <w:bCs/>
          <w:color w:val="000000"/>
          <w:sz w:val="24"/>
          <w:u w:val="single"/>
        </w:rPr>
        <w:t> Une situation devenue critique</w:t>
      </w:r>
    </w:p>
    <w:p w14:paraId="69BAAF48" w14:textId="77777777" w:rsid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L’économie martiniquaise vit aujourd’hui une crise majeure dont le BTP est le révélateur le plus inquiétant.</w:t>
      </w:r>
    </w:p>
    <w:p w14:paraId="6CB30590" w14:textId="7F729492"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Le 2 septembre 2025, au Tribunal Mixte de Commerce, sur 50 entreprises liquidées, 24 appartenaient au secteur du BTP. Autrement dit, près d’une entreprise sur deux liquidée est une entreprise de construction. C’est un signal d’alarme d’une gravité exceptionnelle.</w:t>
      </w:r>
    </w:p>
    <w:p w14:paraId="3EC4815C" w14:textId="77777777" w:rsidR="0053605A"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 xml:space="preserve">Cette hémorragie touche le cœur battant de l’économie locale. </w:t>
      </w:r>
    </w:p>
    <w:p w14:paraId="59ACF0A0" w14:textId="74BAD684" w:rsidR="00715465" w:rsidRPr="00F90674" w:rsidRDefault="00F81378" w:rsidP="00E91E93">
      <w:pPr>
        <w:spacing w:after="0" w:line="240" w:lineRule="auto"/>
        <w:jc w:val="both"/>
        <w:rPr>
          <w:rFonts w:ascii="Book Antiqua" w:eastAsia="Times New Roman" w:hAnsi="Book Antiqua" w:cs="Calibri"/>
          <w:i/>
          <w:iCs/>
          <w:color w:val="000000"/>
          <w:sz w:val="24"/>
        </w:rPr>
      </w:pPr>
      <w:r w:rsidRPr="00F90674">
        <w:rPr>
          <w:rFonts w:ascii="Book Antiqua" w:eastAsia="Times New Roman" w:hAnsi="Book Antiqua" w:cs="Calibri"/>
          <w:color w:val="000000"/>
          <w:sz w:val="24"/>
        </w:rPr>
        <w:t xml:space="preserve">Car le BTP ne se réduit pas à des chantiers : il est le moteur de l’investissement public et privé, de la construction de logements, de l’aménagement du territoire, et il irrigue des dizaines d’activités connexes (matériaux, transport, ingénierie, commerce, services). </w:t>
      </w:r>
      <w:r w:rsidRPr="00F90674">
        <w:rPr>
          <w:rFonts w:ascii="Book Antiqua" w:eastAsia="Times New Roman" w:hAnsi="Book Antiqua" w:cs="Calibri"/>
          <w:i/>
          <w:iCs/>
          <w:color w:val="000000"/>
          <w:sz w:val="24"/>
        </w:rPr>
        <w:t>Quand le BTP ne va pas, rien ne va, car tout le reste en dépend.</w:t>
      </w:r>
    </w:p>
    <w:p w14:paraId="14AEEE79" w14:textId="77777777" w:rsidR="00715465" w:rsidRPr="00F90674" w:rsidRDefault="00F81378" w:rsidP="00E91E93">
      <w:pPr>
        <w:spacing w:after="0" w:line="240" w:lineRule="auto"/>
        <w:jc w:val="both"/>
        <w:rPr>
          <w:rFonts w:ascii="Book Antiqua" w:eastAsia="Times New Roman" w:hAnsi="Book Antiqua" w:cs="Calibri"/>
          <w:b/>
          <w:bCs/>
          <w:color w:val="000000"/>
          <w:sz w:val="24"/>
          <w:u w:val="single"/>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r>
      <w:r w:rsidRPr="00F90674">
        <w:rPr>
          <w:rFonts w:ascii="Book Antiqua" w:eastAsia="Times New Roman" w:hAnsi="Book Antiqua" w:cs="Calibri"/>
          <w:b/>
          <w:bCs/>
          <w:color w:val="000000"/>
          <w:sz w:val="24"/>
          <w:u w:val="single"/>
        </w:rPr>
        <w:t>Des décisions nationales aux conséquences locales dramatiques</w:t>
      </w:r>
    </w:p>
    <w:p w14:paraId="4177EB72" w14:textId="13A3868F" w:rsidR="009D3B3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Alors même que la situation est catastrophique, le futur ex-gouvernement français envisage une économie de 350 millions d’euros sur la LODEOM.</w:t>
      </w:r>
    </w:p>
    <w:p w14:paraId="5FA1BCC6" w14:textId="77777777" w:rsidR="004A4DE5"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Or, rappelons-le :</w:t>
      </w:r>
    </w:p>
    <w:p w14:paraId="0BE3DB94" w14:textId="77777777" w:rsidR="004A4DE5"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La LODEOM sociale n’est pas une faveur accordée aux territoires ultramarins. Elle est un outil stratégique conçu pour compenser les surcoûts structurels (éloignement, insularité, dépendance aux importations, taille réduite du marché).</w:t>
      </w:r>
    </w:p>
    <w:p w14:paraId="00CE84A0" w14:textId="77777777" w:rsidR="00D01853" w:rsidRDefault="00D01853" w:rsidP="00E91E93">
      <w:pPr>
        <w:spacing w:after="0" w:line="240" w:lineRule="auto"/>
        <w:jc w:val="both"/>
        <w:rPr>
          <w:rFonts w:ascii="Book Antiqua" w:eastAsia="Times New Roman" w:hAnsi="Book Antiqua" w:cs="Calibri"/>
          <w:color w:val="000000"/>
          <w:sz w:val="24"/>
        </w:rPr>
      </w:pPr>
    </w:p>
    <w:p w14:paraId="7D097646" w14:textId="77777777" w:rsidR="00D01853" w:rsidRDefault="00D01853" w:rsidP="00E91E93">
      <w:pPr>
        <w:spacing w:after="0" w:line="240" w:lineRule="auto"/>
        <w:jc w:val="both"/>
        <w:rPr>
          <w:rFonts w:ascii="Book Antiqua" w:eastAsia="Times New Roman" w:hAnsi="Book Antiqua" w:cs="Calibri"/>
          <w:color w:val="000000"/>
          <w:sz w:val="24"/>
        </w:rPr>
      </w:pPr>
    </w:p>
    <w:p w14:paraId="1F92510D" w14:textId="77777777" w:rsidR="00D01853" w:rsidRPr="00F90674" w:rsidRDefault="00D01853" w:rsidP="00E91E93">
      <w:pPr>
        <w:spacing w:after="0" w:line="240" w:lineRule="auto"/>
        <w:jc w:val="both"/>
        <w:rPr>
          <w:rFonts w:ascii="Book Antiqua" w:eastAsia="Times New Roman" w:hAnsi="Book Antiqua" w:cs="Calibri"/>
          <w:color w:val="000000"/>
          <w:sz w:val="24"/>
        </w:rPr>
      </w:pPr>
    </w:p>
    <w:p w14:paraId="1D5E71AE" w14:textId="77777777" w:rsidR="00CE3F15"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Elle permet de stimuler l’investissement, soutenir l’emploi et développer le logement social.</w:t>
      </w: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Réduire cet outil au moment où le secteur s’effondre, c’est non seulement une erreur économique, mais une faute sociale et politique.</w:t>
      </w:r>
    </w:p>
    <w:p w14:paraId="51519751" w14:textId="77777777" w:rsidR="00CE3F15"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Cette coupe budgétaire envisagée et présentée comme une contribution à la réduction de la dette nationale, aura pour conséquence directe la mort annoncée du BTP en Martinique.</w:t>
      </w:r>
    </w:p>
    <w:p w14:paraId="452455B5" w14:textId="4B3BD470"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 </w:t>
      </w:r>
      <w:r w:rsidRPr="00F90674">
        <w:rPr>
          <w:rFonts w:ascii="Book Antiqua" w:eastAsia="Times New Roman" w:hAnsi="Book Antiqua" w:cs="Calibri"/>
          <w:b/>
          <w:bCs/>
          <w:color w:val="000000"/>
          <w:sz w:val="24"/>
          <w:u w:val="single"/>
        </w:rPr>
        <w:t>Le danger d’un écran de fumée</w:t>
      </w:r>
    </w:p>
    <w:p w14:paraId="0BEFF198" w14:textId="77777777" w:rsidR="00D11939"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Depuis trop longtemps, la réalité économique est masquée derrière un discours de façade, des promesses de réformes institutionnelles ou de changements de statut d'une autre temporalité que celle de l'urgence présente qui est de remplir les carnets de commande des entreprises pour garantir les salaires des travailleurs.</w:t>
      </w:r>
    </w:p>
    <w:p w14:paraId="7FCF303F" w14:textId="126A1D3A" w:rsidR="00B435E1"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La vérité est simple : ce sont les entreprises locales, et notamment celles du BTP, qui créent la richesse et l’emploi. Sans elles, en bonne santé, aucune politique sociale durable n’est possible.</w:t>
      </w:r>
    </w:p>
    <w:p w14:paraId="64D665F0" w14:textId="77777777" w:rsidR="0053605A"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Nous devons cesser de contempler passivement l’effondrement de notre société. Il faut porter remède aux maux structurels de notre économie, pas seulement les masquer derrière des débats statutaires ou des slogans.</w:t>
      </w:r>
    </w:p>
    <w:p w14:paraId="295F8ADD" w14:textId="26FD774C" w:rsidR="00F81378" w:rsidRPr="00F90674" w:rsidRDefault="00F81378" w:rsidP="00E91E93">
      <w:pPr>
        <w:spacing w:after="0" w:line="240" w:lineRule="auto"/>
        <w:jc w:val="both"/>
        <w:rPr>
          <w:rFonts w:ascii="Book Antiqua" w:eastAsia="Times New Roman" w:hAnsi="Book Antiqua" w:cs="Calibri"/>
          <w:b/>
          <w:bCs/>
          <w:color w:val="000000"/>
          <w:sz w:val="24"/>
          <w:u w:val="single"/>
        </w:rPr>
      </w:pPr>
      <w:r w:rsidRPr="00F90674">
        <w:rPr>
          <w:rFonts w:ascii="Book Antiqua" w:eastAsia="Times New Roman" w:hAnsi="Book Antiqua" w:cs="Calibri"/>
          <w:color w:val="000000"/>
          <w:sz w:val="24"/>
        </w:rPr>
        <w:br/>
      </w:r>
      <w:r w:rsidRPr="00F90674">
        <w:rPr>
          <w:rFonts w:ascii="Book Antiqua" w:eastAsia="Times New Roman" w:hAnsi="Book Antiqua" w:cs="Calibri"/>
          <w:color w:val="000000"/>
          <w:sz w:val="24"/>
        </w:rPr>
        <w:br/>
        <w:t> </w:t>
      </w:r>
      <w:r w:rsidRPr="00F90674">
        <w:rPr>
          <w:rFonts w:ascii="Book Antiqua" w:eastAsia="Times New Roman" w:hAnsi="Book Antiqua" w:cs="Calibri"/>
          <w:b/>
          <w:bCs/>
          <w:color w:val="000000"/>
          <w:sz w:val="24"/>
          <w:u w:val="single"/>
        </w:rPr>
        <w:t>Des propositions concrètes</w:t>
      </w:r>
    </w:p>
    <w:p w14:paraId="02B07F9B" w14:textId="1011A565"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Pour éviter que le BTP ne disparaisse, et avec lui des milliers d’emplois directs et indirects, des mesures urgentes et ciblées doivent être mises en place :</w:t>
      </w:r>
    </w:p>
    <w:p w14:paraId="75F974FF" w14:textId="77777777" w:rsidR="00F81378"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Relancer immédiatement la construction de logements sociaux et accélérer la réhabilitation, la mise en conformité du parc existant. La demande est immense, les besoins sont criants.</w:t>
      </w:r>
    </w:p>
    <w:p w14:paraId="520E9F54" w14:textId="043FAEE3" w:rsidR="00376541" w:rsidRPr="00F90674" w:rsidRDefault="001B6DC3" w:rsidP="00E91E93">
      <w:pPr>
        <w:spacing w:after="0" w:line="240" w:lineRule="auto"/>
        <w:jc w:val="both"/>
        <w:rPr>
          <w:rFonts w:ascii="Book Antiqua" w:eastAsia="Times New Roman" w:hAnsi="Book Antiqua" w:cs="Calibri"/>
          <w:color w:val="000000"/>
          <w:sz w:val="24"/>
        </w:rPr>
      </w:pPr>
      <w:r>
        <w:rPr>
          <w:rFonts w:ascii="Book Antiqua" w:eastAsia="Times New Roman" w:hAnsi="Book Antiqua" w:cs="Calibri"/>
          <w:color w:val="000000"/>
          <w:sz w:val="24"/>
        </w:rPr>
        <w:t>A cet effet, le COBATY initie une « </w:t>
      </w:r>
      <w:r w:rsidRPr="0062311D">
        <w:rPr>
          <w:rFonts w:ascii="Book Antiqua" w:eastAsia="Times New Roman" w:hAnsi="Book Antiqua" w:cs="Calibri"/>
          <w:i/>
          <w:iCs/>
          <w:color w:val="000000"/>
          <w:sz w:val="24"/>
        </w:rPr>
        <w:t xml:space="preserve">étude sur le modèle financier </w:t>
      </w:r>
      <w:r w:rsidR="00062FFD" w:rsidRPr="0062311D">
        <w:rPr>
          <w:rFonts w:ascii="Book Antiqua" w:eastAsia="Times New Roman" w:hAnsi="Book Antiqua" w:cs="Calibri"/>
          <w:i/>
          <w:iCs/>
          <w:color w:val="000000"/>
          <w:sz w:val="24"/>
        </w:rPr>
        <w:t xml:space="preserve">optimal </w:t>
      </w:r>
      <w:r w:rsidR="00134FAC">
        <w:rPr>
          <w:rFonts w:ascii="Book Antiqua" w:eastAsia="Times New Roman" w:hAnsi="Book Antiqua" w:cs="Calibri"/>
          <w:i/>
          <w:iCs/>
          <w:color w:val="000000"/>
          <w:sz w:val="24"/>
        </w:rPr>
        <w:t xml:space="preserve">au développement </w:t>
      </w:r>
      <w:r w:rsidR="00062FFD" w:rsidRPr="0062311D">
        <w:rPr>
          <w:rFonts w:ascii="Book Antiqua" w:eastAsia="Times New Roman" w:hAnsi="Book Antiqua" w:cs="Calibri"/>
          <w:i/>
          <w:iCs/>
          <w:color w:val="000000"/>
          <w:sz w:val="24"/>
        </w:rPr>
        <w:t>du logement social en Martinique</w:t>
      </w:r>
      <w:r w:rsidR="00062FFD">
        <w:rPr>
          <w:rFonts w:ascii="Book Antiqua" w:eastAsia="Times New Roman" w:hAnsi="Book Antiqua" w:cs="Calibri"/>
          <w:color w:val="000000"/>
          <w:sz w:val="24"/>
        </w:rPr>
        <w:t> ».</w:t>
      </w:r>
    </w:p>
    <w:p w14:paraId="6B26E010" w14:textId="77777777"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Encourager l’entrepreneuriat local. Chaque année, nos lycées forment de nombreux techniciens supérieurs qualifiés. Il faut transformer cette richesse humaine en capacité entrepreneuriale.</w:t>
      </w:r>
    </w:p>
    <w:p w14:paraId="56E1A1A7" w14:textId="7E0A45DB"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Mettre en place des formations courtes en gestion et gouvernance, portées par la Chambre de commerce et soutenues par l’État, pour accompagner les créateurs d’entreprises et susciter des vocations.</w:t>
      </w:r>
    </w:p>
    <w:p w14:paraId="03D616FE" w14:textId="77777777"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lastRenderedPageBreak/>
        <w:br/>
        <w:t>• Stabiliser et renforcer la LODEOM au lieu de la fragiliser : toute réduction de ce dispositif doit être écartée tant que nos économies ultramarines restent structurellement désavantagées.</w:t>
      </w:r>
    </w:p>
    <w:p w14:paraId="64C3FE07" w14:textId="29036F6B"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Encourager la solidarité économique locale : arrêter de détruire une économie déjà fragile, et au contraire trouver des mécanismes de correction, de coopération et de soutien mutuel.</w:t>
      </w:r>
    </w:p>
    <w:p w14:paraId="589F0BC3" w14:textId="77777777" w:rsidR="0053605A" w:rsidRPr="00F90674" w:rsidRDefault="0053605A" w:rsidP="00E91E93">
      <w:pPr>
        <w:spacing w:after="0" w:line="240" w:lineRule="auto"/>
        <w:jc w:val="both"/>
        <w:rPr>
          <w:rFonts w:ascii="Book Antiqua" w:eastAsia="Times New Roman" w:hAnsi="Book Antiqua" w:cs="Calibri"/>
          <w:color w:val="000000"/>
          <w:sz w:val="24"/>
        </w:rPr>
      </w:pPr>
    </w:p>
    <w:p w14:paraId="49FED3F0" w14:textId="2977D78D" w:rsidR="00F81378" w:rsidRPr="00F90674" w:rsidRDefault="00F81378" w:rsidP="00E91E93">
      <w:pPr>
        <w:spacing w:after="0" w:line="240" w:lineRule="auto"/>
        <w:jc w:val="both"/>
        <w:rPr>
          <w:rFonts w:ascii="Book Antiqua" w:eastAsia="Times New Roman" w:hAnsi="Book Antiqua" w:cs="Calibri"/>
          <w:b/>
          <w:bCs/>
          <w:color w:val="000000"/>
          <w:sz w:val="24"/>
          <w:u w:val="single"/>
        </w:rPr>
      </w:pPr>
      <w:r w:rsidRPr="00F90674">
        <w:rPr>
          <w:rFonts w:ascii="Book Antiqua" w:eastAsia="Times New Roman" w:hAnsi="Book Antiqua" w:cs="Calibri"/>
          <w:color w:val="000000"/>
          <w:sz w:val="24"/>
        </w:rPr>
        <w:br/>
      </w:r>
      <w:r w:rsidRPr="00F90674">
        <w:rPr>
          <w:rFonts w:ascii="Book Antiqua" w:eastAsia="Times New Roman" w:hAnsi="Book Antiqua" w:cs="Calibri"/>
          <w:b/>
          <w:bCs/>
          <w:color w:val="000000"/>
          <w:sz w:val="24"/>
          <w:u w:val="single"/>
        </w:rPr>
        <w:t> Un appel à la responsabilité collective</w:t>
      </w:r>
    </w:p>
    <w:p w14:paraId="4183FC79" w14:textId="19EC946E" w:rsidR="00C272F3"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Au COBATY, nous avons multiplié les cris d'alarme ; il est temps que nos autorités entendent et réagissent avec fermeté et détermination.</w:t>
      </w:r>
    </w:p>
    <w:p w14:paraId="5ED18B2B" w14:textId="53CF98AF"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br/>
        <w:t xml:space="preserve">Il faut avoir le courage </w:t>
      </w:r>
      <w:r w:rsidR="0078320E">
        <w:rPr>
          <w:rFonts w:ascii="Book Antiqua" w:eastAsia="Times New Roman" w:hAnsi="Book Antiqua" w:cs="Calibri"/>
          <w:color w:val="000000"/>
          <w:sz w:val="24"/>
        </w:rPr>
        <w:t>d’admettre</w:t>
      </w:r>
      <w:r w:rsidRPr="00F90674">
        <w:rPr>
          <w:rFonts w:ascii="Book Antiqua" w:eastAsia="Times New Roman" w:hAnsi="Book Antiqua" w:cs="Calibri"/>
          <w:color w:val="000000"/>
          <w:sz w:val="24"/>
        </w:rPr>
        <w:t xml:space="preserve"> :</w:t>
      </w:r>
    </w:p>
    <w:p w14:paraId="27D4D660" w14:textId="2BAAE356" w:rsidR="00F81378" w:rsidRPr="00F90674" w:rsidRDefault="00F81378" w:rsidP="00E91E93">
      <w:pPr>
        <w:numPr>
          <w:ilvl w:val="0"/>
          <w:numId w:val="33"/>
        </w:numPr>
        <w:spacing w:before="100" w:beforeAutospacing="1"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 xml:space="preserve">Que ceux qui gouvernent </w:t>
      </w:r>
      <w:r w:rsidR="00BD1F8C">
        <w:rPr>
          <w:rFonts w:ascii="Book Antiqua" w:eastAsia="Times New Roman" w:hAnsi="Book Antiqua" w:cs="Calibri"/>
          <w:color w:val="000000"/>
          <w:sz w:val="24"/>
        </w:rPr>
        <w:t>ne peuvent pas régler tous les problèmes</w:t>
      </w:r>
      <w:r w:rsidR="00B069C5">
        <w:rPr>
          <w:rFonts w:ascii="Book Antiqua" w:eastAsia="Times New Roman" w:hAnsi="Book Antiqua" w:cs="Calibri"/>
          <w:color w:val="000000"/>
          <w:sz w:val="24"/>
        </w:rPr>
        <w:t xml:space="preserve"> sans l’appui et le concours des professionnels concernés,</w:t>
      </w:r>
    </w:p>
    <w:p w14:paraId="2B30EDFA" w14:textId="12FBF52B" w:rsidR="00F81378" w:rsidRPr="00F90674" w:rsidRDefault="00F81378" w:rsidP="00E91E93">
      <w:pPr>
        <w:numPr>
          <w:ilvl w:val="0"/>
          <w:numId w:val="33"/>
        </w:numPr>
        <w:spacing w:before="100" w:beforeAutospacing="1"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Que l'économie parallèle prospère sur la destruction physique et mentale de notre population</w:t>
      </w:r>
      <w:r w:rsidR="00B069C5">
        <w:rPr>
          <w:rFonts w:ascii="Book Antiqua" w:eastAsia="Times New Roman" w:hAnsi="Book Antiqua" w:cs="Calibri"/>
          <w:color w:val="000000"/>
          <w:sz w:val="24"/>
        </w:rPr>
        <w:t>,</w:t>
      </w:r>
    </w:p>
    <w:p w14:paraId="0F266624" w14:textId="77777777" w:rsidR="00F81378" w:rsidRPr="00F90674" w:rsidRDefault="00F81378" w:rsidP="00E91E93">
      <w:pPr>
        <w:numPr>
          <w:ilvl w:val="0"/>
          <w:numId w:val="33"/>
        </w:numPr>
        <w:spacing w:before="100" w:beforeAutospacing="1"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Que La misère qui touche nos familles, nos parents et nos jeunes ne sera pas résolue immédiatement par un changement de statut ou une autonomie proclamée.</w:t>
      </w:r>
    </w:p>
    <w:p w14:paraId="4F293025" w14:textId="77777777" w:rsidR="00F81378" w:rsidRPr="00F90674" w:rsidRDefault="00F81378" w:rsidP="00E91E93">
      <w:pPr>
        <w:spacing w:before="100" w:beforeAutospacing="1" w:after="0" w:line="240" w:lineRule="auto"/>
        <w:ind w:left="720"/>
        <w:jc w:val="both"/>
        <w:rPr>
          <w:rFonts w:ascii="Book Antiqua" w:eastAsia="Times New Roman" w:hAnsi="Book Antiqua" w:cs="Calibri"/>
          <w:color w:val="000000"/>
          <w:sz w:val="24"/>
        </w:rPr>
      </w:pPr>
    </w:p>
    <w:p w14:paraId="7A28D6B3" w14:textId="4E034726" w:rsidR="00F81378" w:rsidRPr="00F90674" w:rsidRDefault="00F81378" w:rsidP="00E91E93">
      <w:pPr>
        <w:spacing w:before="100" w:beforeAutospacing="1" w:after="0" w:line="240" w:lineRule="auto"/>
        <w:ind w:left="720"/>
        <w:jc w:val="both"/>
        <w:rPr>
          <w:rFonts w:ascii="Book Antiqua" w:eastAsia="Times New Roman" w:hAnsi="Book Antiqua" w:cs="Calibri"/>
          <w:b/>
          <w:bCs/>
          <w:color w:val="000000"/>
          <w:sz w:val="24"/>
        </w:rPr>
      </w:pPr>
      <w:r w:rsidRPr="00F90674">
        <w:rPr>
          <w:rFonts w:ascii="Book Antiqua" w:eastAsia="Times New Roman" w:hAnsi="Book Antiqua" w:cs="Calibri"/>
          <w:b/>
          <w:bCs/>
          <w:color w:val="000000"/>
          <w:sz w:val="24"/>
        </w:rPr>
        <w:t>Les conditions ne sont pas réuni</w:t>
      </w:r>
      <w:r w:rsidR="00BE2FD2" w:rsidRPr="00F90674">
        <w:rPr>
          <w:rFonts w:ascii="Book Antiqua" w:eastAsia="Times New Roman" w:hAnsi="Book Antiqua" w:cs="Calibri"/>
          <w:b/>
          <w:bCs/>
          <w:color w:val="000000"/>
          <w:sz w:val="24"/>
        </w:rPr>
        <w:t>e</w:t>
      </w:r>
      <w:r w:rsidRPr="00F90674">
        <w:rPr>
          <w:rFonts w:ascii="Book Antiqua" w:eastAsia="Times New Roman" w:hAnsi="Book Antiqua" w:cs="Calibri"/>
          <w:b/>
          <w:bCs/>
          <w:color w:val="000000"/>
          <w:sz w:val="24"/>
        </w:rPr>
        <w:t>s, ce n'est donc pas l'urgence.</w:t>
      </w:r>
    </w:p>
    <w:p w14:paraId="0BC19A60" w14:textId="77777777" w:rsidR="00F81378" w:rsidRPr="00F90674" w:rsidRDefault="00F81378" w:rsidP="00E91E93">
      <w:pPr>
        <w:spacing w:before="100" w:beforeAutospacing="1" w:after="0" w:line="240" w:lineRule="auto"/>
        <w:ind w:left="720"/>
        <w:jc w:val="both"/>
        <w:rPr>
          <w:rFonts w:ascii="Book Antiqua" w:eastAsia="Times New Roman" w:hAnsi="Book Antiqua" w:cs="Calibri"/>
          <w:color w:val="000000"/>
          <w:sz w:val="24"/>
        </w:rPr>
      </w:pPr>
    </w:p>
    <w:p w14:paraId="1D4C0668" w14:textId="77777777"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Le véritable enjeu est de redonner souffle à l’économie réelle, celle qui construit, celle qui emploie, celle qui forme.</w:t>
      </w:r>
    </w:p>
    <w:p w14:paraId="4292A9AD" w14:textId="77777777" w:rsidR="00AA6A2B" w:rsidRPr="00F90674" w:rsidRDefault="00AA6A2B" w:rsidP="00E91E93">
      <w:pPr>
        <w:spacing w:after="0" w:line="240" w:lineRule="auto"/>
        <w:jc w:val="both"/>
        <w:rPr>
          <w:rFonts w:ascii="Book Antiqua" w:eastAsia="Times New Roman" w:hAnsi="Book Antiqua" w:cs="Calibri"/>
          <w:color w:val="000000"/>
          <w:sz w:val="24"/>
        </w:rPr>
      </w:pPr>
    </w:p>
    <w:p w14:paraId="089E79BC" w14:textId="77777777" w:rsidR="00F81378" w:rsidRPr="00F90674" w:rsidRDefault="00F81378" w:rsidP="00E91E93">
      <w:pPr>
        <w:spacing w:after="0" w:line="240" w:lineRule="auto"/>
        <w:jc w:val="both"/>
        <w:rPr>
          <w:rFonts w:ascii="Book Antiqua" w:eastAsia="Times New Roman" w:hAnsi="Book Antiqua" w:cs="Calibri"/>
          <w:i/>
          <w:iCs/>
          <w:color w:val="000000"/>
          <w:sz w:val="24"/>
        </w:rPr>
      </w:pPr>
      <w:r w:rsidRPr="00F90674">
        <w:rPr>
          <w:rFonts w:ascii="Book Antiqua" w:eastAsia="Times New Roman" w:hAnsi="Book Antiqua" w:cs="Calibri"/>
          <w:i/>
          <w:iCs/>
          <w:color w:val="000000"/>
          <w:sz w:val="24"/>
        </w:rPr>
        <w:t>Il est encore temps d’agir, mais il faut le faire maintenant. Car laisser mourir le BTP, c’est condamner toute la Martinique à la récession, à l’exode et à la désespérance.</w:t>
      </w:r>
    </w:p>
    <w:p w14:paraId="33BC251B" w14:textId="77777777" w:rsidR="00C543E6" w:rsidRPr="00F90674" w:rsidRDefault="00C543E6" w:rsidP="00E91E93">
      <w:pPr>
        <w:spacing w:after="0" w:line="240" w:lineRule="auto"/>
        <w:jc w:val="both"/>
        <w:rPr>
          <w:rFonts w:ascii="Book Antiqua" w:eastAsia="Times New Roman" w:hAnsi="Book Antiqua" w:cs="Calibri"/>
          <w:i/>
          <w:iCs/>
          <w:color w:val="000000"/>
          <w:sz w:val="24"/>
        </w:rPr>
      </w:pPr>
    </w:p>
    <w:p w14:paraId="144B04BA" w14:textId="77777777" w:rsidR="00C543E6" w:rsidRPr="00F90674" w:rsidRDefault="00C543E6" w:rsidP="00E91E93">
      <w:pPr>
        <w:spacing w:after="0" w:line="240" w:lineRule="auto"/>
        <w:jc w:val="both"/>
        <w:rPr>
          <w:rFonts w:ascii="Book Antiqua" w:eastAsia="Times New Roman" w:hAnsi="Book Antiqua" w:cs="Calibri"/>
          <w:i/>
          <w:iCs/>
          <w:color w:val="000000"/>
          <w:sz w:val="24"/>
        </w:rPr>
      </w:pPr>
    </w:p>
    <w:p w14:paraId="42B0CC61" w14:textId="77777777" w:rsidR="00F81378" w:rsidRPr="00F90674" w:rsidRDefault="00F81378" w:rsidP="00E91E93">
      <w:pPr>
        <w:spacing w:after="0" w:line="240" w:lineRule="auto"/>
        <w:jc w:val="both"/>
        <w:rPr>
          <w:rFonts w:ascii="Book Antiqua" w:eastAsia="Times New Roman" w:hAnsi="Book Antiqua" w:cs="Calibri"/>
          <w:color w:val="000000"/>
          <w:sz w:val="24"/>
        </w:rPr>
      </w:pPr>
    </w:p>
    <w:p w14:paraId="1F8E4C4B" w14:textId="2204C0E6" w:rsidR="003D7DF5" w:rsidRPr="00F90674" w:rsidRDefault="00BA107C" w:rsidP="00E91E93">
      <w:pPr>
        <w:spacing w:after="0" w:line="240" w:lineRule="auto"/>
        <w:jc w:val="both"/>
        <w:rPr>
          <w:rFonts w:ascii="Book Antiqua" w:eastAsia="Times New Roman" w:hAnsi="Book Antiqua" w:cs="Calibri"/>
          <w:color w:val="000000"/>
          <w:sz w:val="24"/>
        </w:rPr>
      </w:pPr>
      <w:r>
        <w:rPr>
          <w:rFonts w:ascii="Book Antiqua" w:eastAsia="Times New Roman" w:hAnsi="Book Antiqua" w:cs="Calibri"/>
          <w:color w:val="000000"/>
          <w:sz w:val="24"/>
        </w:rPr>
        <w:t>Fort-de-France le 8 septembre 2025</w:t>
      </w:r>
    </w:p>
    <w:p w14:paraId="139D9017" w14:textId="77777777"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Pour le COBATY,</w:t>
      </w:r>
    </w:p>
    <w:p w14:paraId="1EAD7695" w14:textId="77777777" w:rsidR="00F81378" w:rsidRPr="00F90674" w:rsidRDefault="00F81378" w:rsidP="00E91E93">
      <w:pPr>
        <w:spacing w:after="0" w:line="240" w:lineRule="auto"/>
        <w:jc w:val="both"/>
        <w:rPr>
          <w:rFonts w:ascii="Book Antiqua" w:eastAsia="Times New Roman" w:hAnsi="Book Antiqua" w:cs="Calibri"/>
          <w:color w:val="000000"/>
          <w:sz w:val="24"/>
        </w:rPr>
      </w:pPr>
    </w:p>
    <w:p w14:paraId="5DAF7504" w14:textId="20876189"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Le Président,</w:t>
      </w:r>
    </w:p>
    <w:p w14:paraId="2F2912DD" w14:textId="188F9CCA" w:rsidR="00F81378" w:rsidRPr="00F90674" w:rsidRDefault="00F81378" w:rsidP="00E91E93">
      <w:pPr>
        <w:spacing w:after="0" w:line="240" w:lineRule="auto"/>
        <w:jc w:val="both"/>
        <w:rPr>
          <w:rFonts w:ascii="Book Antiqua" w:eastAsia="Times New Roman" w:hAnsi="Book Antiqua" w:cs="Calibri"/>
          <w:color w:val="000000"/>
          <w:sz w:val="24"/>
        </w:rPr>
      </w:pPr>
      <w:r w:rsidRPr="00F90674">
        <w:rPr>
          <w:rFonts w:ascii="Book Antiqua" w:eastAsia="Times New Roman" w:hAnsi="Book Antiqua" w:cs="Calibri"/>
          <w:color w:val="000000"/>
          <w:sz w:val="24"/>
        </w:rPr>
        <w:t>S.</w:t>
      </w:r>
      <w:r w:rsidR="00E91E93" w:rsidRPr="00F90674">
        <w:rPr>
          <w:rFonts w:ascii="Book Antiqua" w:eastAsia="Times New Roman" w:hAnsi="Book Antiqua" w:cs="Calibri"/>
          <w:color w:val="000000"/>
          <w:sz w:val="24"/>
        </w:rPr>
        <w:t xml:space="preserve"> </w:t>
      </w:r>
      <w:r w:rsidRPr="00F90674">
        <w:rPr>
          <w:rFonts w:ascii="Book Antiqua" w:eastAsia="Times New Roman" w:hAnsi="Book Antiqua" w:cs="Calibri"/>
          <w:color w:val="000000"/>
          <w:sz w:val="24"/>
        </w:rPr>
        <w:t>CAPGRAS</w:t>
      </w:r>
    </w:p>
    <w:p w14:paraId="1409A812" w14:textId="77777777" w:rsidR="00F124DF" w:rsidRPr="00F90674" w:rsidRDefault="00F124DF" w:rsidP="00E91E93">
      <w:pPr>
        <w:spacing w:after="0" w:line="240" w:lineRule="auto"/>
        <w:jc w:val="both"/>
        <w:rPr>
          <w:color w:val="0070C0"/>
          <w:sz w:val="24"/>
        </w:rPr>
      </w:pPr>
    </w:p>
    <w:p w14:paraId="33AEA904" w14:textId="77777777" w:rsidR="005E10A9" w:rsidRPr="00F90674" w:rsidRDefault="005E10A9" w:rsidP="00E91E93">
      <w:pPr>
        <w:spacing w:after="0" w:line="240" w:lineRule="auto"/>
        <w:jc w:val="both"/>
        <w:rPr>
          <w:color w:val="0070C0"/>
          <w:sz w:val="24"/>
        </w:rPr>
      </w:pPr>
    </w:p>
    <w:sectPr w:rsidR="005E10A9" w:rsidRPr="00F90674" w:rsidSect="00D01853">
      <w:headerReference w:type="default" r:id="rId11"/>
      <w:footerReference w:type="default" r:id="rId12"/>
      <w:footerReference w:type="first" r:id="rId13"/>
      <w:pgSz w:w="11907" w:h="16840" w:code="9"/>
      <w:pgMar w:top="1134" w:right="1134" w:bottom="1134" w:left="1134" w:header="578"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FF32" w14:textId="77777777" w:rsidR="00BD5005" w:rsidRDefault="00BD5005">
      <w:pPr>
        <w:spacing w:after="0" w:line="240" w:lineRule="auto"/>
      </w:pPr>
      <w:r>
        <w:separator/>
      </w:r>
    </w:p>
  </w:endnote>
  <w:endnote w:type="continuationSeparator" w:id="0">
    <w:p w14:paraId="55C7FDBA" w14:textId="77777777" w:rsidR="00BD5005" w:rsidRDefault="00BD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98102"/>
      <w:docPartObj>
        <w:docPartGallery w:val="Page Numbers (Bottom of Page)"/>
        <w:docPartUnique/>
      </w:docPartObj>
    </w:sdtPr>
    <w:sdtContent>
      <w:p w14:paraId="39850F2C" w14:textId="3A952CD2" w:rsidR="00AD48DA" w:rsidRPr="00384A08" w:rsidRDefault="008F3D4C" w:rsidP="007E5B31">
        <w:pPr>
          <w:pStyle w:val="Sansinterligne"/>
        </w:pPr>
        <w:r>
          <w:rPr>
            <w:noProof/>
          </w:rPr>
          <mc:AlternateContent>
            <mc:Choice Requires="wps">
              <w:drawing>
                <wp:anchor distT="0" distB="0" distL="114300" distR="114300" simplePos="0" relativeHeight="251659264" behindDoc="0" locked="0" layoutInCell="0" allowOverlap="1" wp14:anchorId="6DE3FEB4" wp14:editId="268DBC94">
                  <wp:simplePos x="0" y="0"/>
                  <wp:positionH relativeFrom="rightMargin">
                    <wp:posOffset>12064</wp:posOffset>
                  </wp:positionH>
                  <wp:positionV relativeFrom="bottomMargin">
                    <wp:posOffset>73024</wp:posOffset>
                  </wp:positionV>
                  <wp:extent cx="454025" cy="327025"/>
                  <wp:effectExtent l="0" t="0" r="22225" b="15875"/>
                  <wp:wrapNone/>
                  <wp:docPr id="171516514"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327025"/>
                          </a:xfrm>
                          <a:prstGeom prst="foldedCorner">
                            <a:avLst>
                              <a:gd name="adj" fmla="val 34560"/>
                            </a:avLst>
                          </a:prstGeom>
                          <a:solidFill>
                            <a:srgbClr val="FFFFFF"/>
                          </a:solidFill>
                          <a:ln w="3175">
                            <a:solidFill>
                              <a:srgbClr val="808080"/>
                            </a:solidFill>
                            <a:round/>
                            <a:headEnd/>
                            <a:tailEnd/>
                          </a:ln>
                        </wps:spPr>
                        <wps:txbx>
                          <w:txbxContent>
                            <w:p w14:paraId="5EAF2E22" w14:textId="77777777" w:rsidR="008F3D4C" w:rsidRDefault="008F3D4C">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FEB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95pt;margin-top:5.75pt;width:35.75pt;height:25.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" o:allowincell="f" adj="14135" strokecolor="gray" strokeweight=".25pt">
                  <v:textbox>
                    <w:txbxContent>
                      <w:p w14:paraId="5EAF2E22" w14:textId="77777777" w:rsidR="008F3D4C" w:rsidRDefault="008F3D4C">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71A5" w14:textId="77777777" w:rsidR="00F90674" w:rsidRDefault="00F90674" w:rsidP="00E26D39">
    <w:pPr>
      <w:spacing w:after="0" w:line="240" w:lineRule="auto"/>
      <w:jc w:val="center"/>
      <w:rPr>
        <w:rFonts w:ascii="Gill Sans MT" w:hAnsi="Gill Sans MT" w:cs="Arial"/>
        <w:color w:val="5B6B72" w:themeColor="background2" w:themeShade="BF"/>
        <w:sz w:val="18"/>
        <w:szCs w:val="18"/>
      </w:rPr>
    </w:pPr>
  </w:p>
  <w:p w14:paraId="20FBB354" w14:textId="77777777" w:rsidR="00F90674" w:rsidRDefault="00F90674" w:rsidP="00E26D39">
    <w:pPr>
      <w:spacing w:after="0" w:line="240" w:lineRule="auto"/>
      <w:jc w:val="center"/>
      <w:rPr>
        <w:rFonts w:ascii="Gill Sans MT" w:hAnsi="Gill Sans MT" w:cs="Arial"/>
        <w:color w:val="5B6B72" w:themeColor="background2" w:themeShade="BF"/>
        <w:sz w:val="18"/>
        <w:szCs w:val="18"/>
      </w:rPr>
    </w:pPr>
  </w:p>
  <w:p w14:paraId="3CE7C321" w14:textId="77777777" w:rsidR="00E26D39" w:rsidRDefault="00E26D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2F6E" w14:textId="77777777" w:rsidR="00BD5005" w:rsidRDefault="00BD5005">
      <w:pPr>
        <w:spacing w:after="0" w:line="240" w:lineRule="auto"/>
      </w:pPr>
      <w:r>
        <w:separator/>
      </w:r>
    </w:p>
  </w:footnote>
  <w:footnote w:type="continuationSeparator" w:id="0">
    <w:p w14:paraId="53D51B24" w14:textId="77777777" w:rsidR="00BD5005" w:rsidRDefault="00BD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7EC2" w14:textId="6FCDEA94" w:rsidR="00EC6A4F" w:rsidRPr="00EC6A4F" w:rsidRDefault="00EC6A4F" w:rsidP="00EC6A4F">
    <w:pPr>
      <w:pStyle w:val="En-tte"/>
      <w:jc w:val="center"/>
      <w:rPr>
        <w:rFonts w:ascii="Book Antiqua" w:hAnsi="Book Antiqua"/>
        <w:b/>
        <w:bCs/>
        <w:i/>
        <w:iCs/>
        <w:color w:val="5B6B72" w:themeColor="background2" w:themeShade="BF"/>
      </w:rPr>
    </w:pPr>
    <w:r w:rsidRPr="00EC6A4F">
      <w:rPr>
        <w:rFonts w:ascii="Book Antiqua" w:hAnsi="Book Antiqua"/>
        <w:b/>
        <w:bCs/>
        <w:i/>
        <w:iCs/>
        <w:color w:val="5B6B72" w:themeColor="background2" w:themeShade="BF"/>
      </w:rPr>
      <w:t>L’effondrement du BTP en Martinique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epuces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enumros"/>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epuces"/>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7D11FB5"/>
    <w:multiLevelType w:val="hybridMultilevel"/>
    <w:tmpl w:val="807A36F8"/>
    <w:lvl w:ilvl="0" w:tplc="599E9988">
      <w:numFmt w:val="bullet"/>
      <w:lvlText w:val=""/>
      <w:lvlJc w:val="left"/>
      <w:pPr>
        <w:ind w:left="1069"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961E6C"/>
    <w:multiLevelType w:val="multilevel"/>
    <w:tmpl w:val="8CE83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F805CC"/>
    <w:multiLevelType w:val="hybridMultilevel"/>
    <w:tmpl w:val="6A8E5E30"/>
    <w:lvl w:ilvl="0" w:tplc="58029B3A">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E2009"/>
    <w:multiLevelType w:val="multilevel"/>
    <w:tmpl w:val="49326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12858"/>
    <w:multiLevelType w:val="multilevel"/>
    <w:tmpl w:val="C7F6B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7131"/>
    <w:multiLevelType w:val="hybridMultilevel"/>
    <w:tmpl w:val="F93C34AE"/>
    <w:lvl w:ilvl="0" w:tplc="E58CE976">
      <w:numFmt w:val="bullet"/>
      <w:lvlText w:val="-"/>
      <w:lvlJc w:val="left"/>
      <w:pPr>
        <w:ind w:left="720" w:hanging="360"/>
      </w:pPr>
      <w:rPr>
        <w:rFonts w:ascii="Calisto MT" w:eastAsiaTheme="minorEastAsia"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900C23"/>
    <w:multiLevelType w:val="hybridMultilevel"/>
    <w:tmpl w:val="BF70BAC0"/>
    <w:lvl w:ilvl="0" w:tplc="1520CC8C">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6433AC"/>
    <w:multiLevelType w:val="hybridMultilevel"/>
    <w:tmpl w:val="B56690AC"/>
    <w:lvl w:ilvl="0" w:tplc="88F810A4">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54245"/>
    <w:multiLevelType w:val="hybridMultilevel"/>
    <w:tmpl w:val="B0CE4180"/>
    <w:lvl w:ilvl="0" w:tplc="1E82A496">
      <w:numFmt w:val="bullet"/>
      <w:lvlText w:val="-"/>
      <w:lvlJc w:val="left"/>
      <w:pPr>
        <w:ind w:left="720" w:hanging="360"/>
      </w:pPr>
      <w:rPr>
        <w:rFonts w:ascii="Calisto MT" w:eastAsiaTheme="minorEastAsia"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D84AFE"/>
    <w:multiLevelType w:val="hybridMultilevel"/>
    <w:tmpl w:val="7548D65C"/>
    <w:lvl w:ilvl="0" w:tplc="86B66816">
      <w:numFmt w:val="bullet"/>
      <w:lvlText w:val=""/>
      <w:lvlJc w:val="left"/>
      <w:pPr>
        <w:ind w:left="1080" w:hanging="360"/>
      </w:pPr>
      <w:rPr>
        <w:rFonts w:ascii="Symbol" w:eastAsiaTheme="minorEastAsia"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7BE3EA2"/>
    <w:multiLevelType w:val="hybridMultilevel"/>
    <w:tmpl w:val="C95A17F6"/>
    <w:lvl w:ilvl="0" w:tplc="8C14679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8E3407"/>
    <w:multiLevelType w:val="hybridMultilevel"/>
    <w:tmpl w:val="7A187052"/>
    <w:lvl w:ilvl="0" w:tplc="301E65DE">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C24349"/>
    <w:multiLevelType w:val="hybridMultilevel"/>
    <w:tmpl w:val="21EA860E"/>
    <w:lvl w:ilvl="0" w:tplc="90B4D612">
      <w:start w:val="1"/>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95E65"/>
    <w:multiLevelType w:val="hybridMultilevel"/>
    <w:tmpl w:val="6EC4D17A"/>
    <w:lvl w:ilvl="0" w:tplc="E4227AC6">
      <w:start w:val="7"/>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BB487F"/>
    <w:multiLevelType w:val="hybridMultilevel"/>
    <w:tmpl w:val="E37C9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A07C22"/>
    <w:multiLevelType w:val="hybridMultilevel"/>
    <w:tmpl w:val="0C8CAA8E"/>
    <w:lvl w:ilvl="0" w:tplc="71C4D1FA">
      <w:numFmt w:val="bullet"/>
      <w:lvlText w:val="-"/>
      <w:lvlJc w:val="left"/>
      <w:pPr>
        <w:ind w:left="720" w:hanging="360"/>
      </w:pPr>
      <w:rPr>
        <w:rFonts w:ascii="Calisto MT" w:eastAsiaTheme="minorHAnsi" w:hAnsi="Calisto MT" w:cstheme="minorBid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BD08FA"/>
    <w:multiLevelType w:val="hybridMultilevel"/>
    <w:tmpl w:val="EDE8858C"/>
    <w:lvl w:ilvl="0" w:tplc="C7361A78">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C1222D"/>
    <w:multiLevelType w:val="hybridMultilevel"/>
    <w:tmpl w:val="0C347384"/>
    <w:lvl w:ilvl="0" w:tplc="17346B62">
      <w:start w:val="8"/>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4662F"/>
    <w:multiLevelType w:val="hybridMultilevel"/>
    <w:tmpl w:val="D5049704"/>
    <w:lvl w:ilvl="0" w:tplc="4D728E54">
      <w:numFmt w:val="bullet"/>
      <w:lvlText w:val="-"/>
      <w:lvlJc w:val="left"/>
      <w:pPr>
        <w:ind w:left="720" w:hanging="360"/>
      </w:pPr>
      <w:rPr>
        <w:rFonts w:ascii="Calisto MT" w:eastAsiaTheme="minorEastAsia"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0F5BC9"/>
    <w:multiLevelType w:val="hybridMultilevel"/>
    <w:tmpl w:val="FA82DDA0"/>
    <w:lvl w:ilvl="0" w:tplc="E73EDB34">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5B1D37"/>
    <w:multiLevelType w:val="hybridMultilevel"/>
    <w:tmpl w:val="B652DEC8"/>
    <w:lvl w:ilvl="0" w:tplc="A4A0F7A2">
      <w:start w:val="6"/>
      <w:numFmt w:val="bullet"/>
      <w:lvlText w:val="-"/>
      <w:lvlJc w:val="left"/>
      <w:pPr>
        <w:ind w:left="720" w:hanging="360"/>
      </w:pPr>
      <w:rPr>
        <w:rFonts w:ascii="Calisto MT" w:eastAsiaTheme="majorEastAsia" w:hAnsi="Calisto MT" w:cstheme="maj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96739A"/>
    <w:multiLevelType w:val="hybridMultilevel"/>
    <w:tmpl w:val="09C2D218"/>
    <w:lvl w:ilvl="0" w:tplc="770A340C">
      <w:numFmt w:val="bullet"/>
      <w:lvlText w:val="-"/>
      <w:lvlJc w:val="left"/>
      <w:pPr>
        <w:ind w:left="720" w:hanging="360"/>
      </w:pPr>
      <w:rPr>
        <w:rFonts w:ascii="Calisto MT" w:eastAsiaTheme="minorEastAsia"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4C4DDF"/>
    <w:multiLevelType w:val="hybridMultilevel"/>
    <w:tmpl w:val="6CA69466"/>
    <w:lvl w:ilvl="0" w:tplc="EB6ABEF0">
      <w:numFmt w:val="bullet"/>
      <w:lvlText w:val="-"/>
      <w:lvlJc w:val="left"/>
      <w:pPr>
        <w:ind w:left="720" w:hanging="360"/>
      </w:pPr>
      <w:rPr>
        <w:rFonts w:ascii="Calisto MT" w:eastAsiaTheme="minorHAnsi" w:hAnsi="Calisto M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7210F0"/>
    <w:multiLevelType w:val="multilevel"/>
    <w:tmpl w:val="DCFAF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62B83"/>
    <w:multiLevelType w:val="multilevel"/>
    <w:tmpl w:val="E9A4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66950"/>
    <w:multiLevelType w:val="hybridMultilevel"/>
    <w:tmpl w:val="FEF8004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C372C99"/>
    <w:multiLevelType w:val="hybridMultilevel"/>
    <w:tmpl w:val="2ACC289A"/>
    <w:lvl w:ilvl="0" w:tplc="EDF69F64">
      <w:numFmt w:val="bullet"/>
      <w:lvlText w:val="-"/>
      <w:lvlJc w:val="left"/>
      <w:pPr>
        <w:ind w:left="720" w:hanging="360"/>
      </w:pPr>
      <w:rPr>
        <w:rFonts w:ascii="Calisto MT" w:eastAsiaTheme="minorEastAsia" w:hAnsi="Calisto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399596">
    <w:abstractNumId w:val="2"/>
  </w:num>
  <w:num w:numId="2" w16cid:durableId="743062507">
    <w:abstractNumId w:val="2"/>
  </w:num>
  <w:num w:numId="3" w16cid:durableId="1228295863">
    <w:abstractNumId w:val="1"/>
  </w:num>
  <w:num w:numId="4" w16cid:durableId="2057392990">
    <w:abstractNumId w:val="1"/>
  </w:num>
  <w:num w:numId="5" w16cid:durableId="207299165">
    <w:abstractNumId w:val="0"/>
  </w:num>
  <w:num w:numId="6" w16cid:durableId="580330100">
    <w:abstractNumId w:val="2"/>
  </w:num>
  <w:num w:numId="7" w16cid:durableId="1780106852">
    <w:abstractNumId w:val="10"/>
  </w:num>
  <w:num w:numId="8" w16cid:durableId="1950311769">
    <w:abstractNumId w:val="16"/>
  </w:num>
  <w:num w:numId="9" w16cid:durableId="496384524">
    <w:abstractNumId w:val="22"/>
  </w:num>
  <w:num w:numId="10" w16cid:durableId="1159536456">
    <w:abstractNumId w:val="25"/>
  </w:num>
  <w:num w:numId="11" w16cid:durableId="1862276148">
    <w:abstractNumId w:val="23"/>
  </w:num>
  <w:num w:numId="12" w16cid:durableId="1535653516">
    <w:abstractNumId w:val="9"/>
  </w:num>
  <w:num w:numId="13" w16cid:durableId="1119102982">
    <w:abstractNumId w:val="20"/>
  </w:num>
  <w:num w:numId="14" w16cid:durableId="1306080179">
    <w:abstractNumId w:val="15"/>
  </w:num>
  <w:num w:numId="15" w16cid:durableId="1446732188">
    <w:abstractNumId w:val="19"/>
  </w:num>
  <w:num w:numId="16" w16cid:durableId="62337177">
    <w:abstractNumId w:val="14"/>
  </w:num>
  <w:num w:numId="17" w16cid:durableId="1058358099">
    <w:abstractNumId w:val="11"/>
  </w:num>
  <w:num w:numId="18" w16cid:durableId="1846094147">
    <w:abstractNumId w:val="18"/>
  </w:num>
  <w:num w:numId="19" w16cid:durableId="2044551040">
    <w:abstractNumId w:val="8"/>
  </w:num>
  <w:num w:numId="20" w16cid:durableId="1422069672">
    <w:abstractNumId w:val="12"/>
  </w:num>
  <w:num w:numId="21" w16cid:durableId="437527003">
    <w:abstractNumId w:val="29"/>
  </w:num>
  <w:num w:numId="22" w16cid:durableId="1659385756">
    <w:abstractNumId w:val="5"/>
  </w:num>
  <w:num w:numId="23" w16cid:durableId="1154681700">
    <w:abstractNumId w:val="24"/>
  </w:num>
  <w:num w:numId="24" w16cid:durableId="1469591629">
    <w:abstractNumId w:val="3"/>
  </w:num>
  <w:num w:numId="25" w16cid:durableId="922495356">
    <w:abstractNumId w:val="13"/>
  </w:num>
  <w:num w:numId="26" w16cid:durableId="1564826547">
    <w:abstractNumId w:val="21"/>
  </w:num>
  <w:num w:numId="27" w16cid:durableId="1138110969">
    <w:abstractNumId w:val="27"/>
  </w:num>
  <w:num w:numId="28" w16cid:durableId="1238053986">
    <w:abstractNumId w:val="26"/>
  </w:num>
  <w:num w:numId="29" w16cid:durableId="161513012">
    <w:abstractNumId w:val="6"/>
  </w:num>
  <w:num w:numId="30" w16cid:durableId="704983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0022736">
    <w:abstractNumId w:val="28"/>
  </w:num>
  <w:num w:numId="32" w16cid:durableId="1036199616">
    <w:abstractNumId w:val="17"/>
  </w:num>
  <w:num w:numId="33" w16cid:durableId="1728064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31"/>
    <w:rsid w:val="0000110F"/>
    <w:rsid w:val="00001449"/>
    <w:rsid w:val="0000503A"/>
    <w:rsid w:val="0000532E"/>
    <w:rsid w:val="000057E9"/>
    <w:rsid w:val="00005C95"/>
    <w:rsid w:val="000126EC"/>
    <w:rsid w:val="00012B02"/>
    <w:rsid w:val="00014195"/>
    <w:rsid w:val="00015120"/>
    <w:rsid w:val="000156AB"/>
    <w:rsid w:val="00017700"/>
    <w:rsid w:val="00023643"/>
    <w:rsid w:val="0002554D"/>
    <w:rsid w:val="000258B5"/>
    <w:rsid w:val="00027C92"/>
    <w:rsid w:val="00035999"/>
    <w:rsid w:val="0003686D"/>
    <w:rsid w:val="00040706"/>
    <w:rsid w:val="000412CA"/>
    <w:rsid w:val="00043566"/>
    <w:rsid w:val="00044449"/>
    <w:rsid w:val="00044557"/>
    <w:rsid w:val="00047629"/>
    <w:rsid w:val="00055B1C"/>
    <w:rsid w:val="00056347"/>
    <w:rsid w:val="00056A8E"/>
    <w:rsid w:val="00061B83"/>
    <w:rsid w:val="00062FFD"/>
    <w:rsid w:val="0006389E"/>
    <w:rsid w:val="0007038E"/>
    <w:rsid w:val="000708A0"/>
    <w:rsid w:val="00071AD0"/>
    <w:rsid w:val="00072B8D"/>
    <w:rsid w:val="00076CCB"/>
    <w:rsid w:val="00077DD3"/>
    <w:rsid w:val="0008189A"/>
    <w:rsid w:val="000820F3"/>
    <w:rsid w:val="0008338E"/>
    <w:rsid w:val="000838DD"/>
    <w:rsid w:val="000843E5"/>
    <w:rsid w:val="00094C0B"/>
    <w:rsid w:val="0009638D"/>
    <w:rsid w:val="0009733B"/>
    <w:rsid w:val="000A1D9E"/>
    <w:rsid w:val="000A2E51"/>
    <w:rsid w:val="000B1ADB"/>
    <w:rsid w:val="000B6DF3"/>
    <w:rsid w:val="000C0088"/>
    <w:rsid w:val="000C03B5"/>
    <w:rsid w:val="000C1002"/>
    <w:rsid w:val="000C257E"/>
    <w:rsid w:val="000C3950"/>
    <w:rsid w:val="000C6215"/>
    <w:rsid w:val="000D310C"/>
    <w:rsid w:val="000D38F9"/>
    <w:rsid w:val="000D50AF"/>
    <w:rsid w:val="000E1C91"/>
    <w:rsid w:val="000E2089"/>
    <w:rsid w:val="000E2419"/>
    <w:rsid w:val="000E73A6"/>
    <w:rsid w:val="000E7CB7"/>
    <w:rsid w:val="000F249F"/>
    <w:rsid w:val="000F5DA1"/>
    <w:rsid w:val="000F60F8"/>
    <w:rsid w:val="00100D90"/>
    <w:rsid w:val="001012F6"/>
    <w:rsid w:val="001049CC"/>
    <w:rsid w:val="001053BF"/>
    <w:rsid w:val="00112C8E"/>
    <w:rsid w:val="001203F2"/>
    <w:rsid w:val="00122011"/>
    <w:rsid w:val="00123C22"/>
    <w:rsid w:val="0012650B"/>
    <w:rsid w:val="00132725"/>
    <w:rsid w:val="00134FAC"/>
    <w:rsid w:val="001357D9"/>
    <w:rsid w:val="0014313A"/>
    <w:rsid w:val="00144447"/>
    <w:rsid w:val="00152970"/>
    <w:rsid w:val="001533A3"/>
    <w:rsid w:val="00153948"/>
    <w:rsid w:val="001542A2"/>
    <w:rsid w:val="00154A3F"/>
    <w:rsid w:val="00155CF3"/>
    <w:rsid w:val="001563A7"/>
    <w:rsid w:val="00157898"/>
    <w:rsid w:val="00164F29"/>
    <w:rsid w:val="00174A8E"/>
    <w:rsid w:val="00177DC2"/>
    <w:rsid w:val="00177E9C"/>
    <w:rsid w:val="00180C91"/>
    <w:rsid w:val="001813E7"/>
    <w:rsid w:val="00182C4D"/>
    <w:rsid w:val="00183FA1"/>
    <w:rsid w:val="001874E1"/>
    <w:rsid w:val="00190DB4"/>
    <w:rsid w:val="0019165B"/>
    <w:rsid w:val="00191F80"/>
    <w:rsid w:val="001A1C01"/>
    <w:rsid w:val="001A31EE"/>
    <w:rsid w:val="001A4192"/>
    <w:rsid w:val="001A4621"/>
    <w:rsid w:val="001A5068"/>
    <w:rsid w:val="001A55D1"/>
    <w:rsid w:val="001B53CF"/>
    <w:rsid w:val="001B6C35"/>
    <w:rsid w:val="001B6DC3"/>
    <w:rsid w:val="001C0D5A"/>
    <w:rsid w:val="001C2FA3"/>
    <w:rsid w:val="001C3DE4"/>
    <w:rsid w:val="001C477A"/>
    <w:rsid w:val="001C6ED2"/>
    <w:rsid w:val="001D2425"/>
    <w:rsid w:val="001D541F"/>
    <w:rsid w:val="001D5EE0"/>
    <w:rsid w:val="001D67C6"/>
    <w:rsid w:val="001E034E"/>
    <w:rsid w:val="001E0BD2"/>
    <w:rsid w:val="001E15C0"/>
    <w:rsid w:val="001E22CC"/>
    <w:rsid w:val="001E27B5"/>
    <w:rsid w:val="001E5B15"/>
    <w:rsid w:val="001E685B"/>
    <w:rsid w:val="001F1657"/>
    <w:rsid w:val="001F458D"/>
    <w:rsid w:val="001F4793"/>
    <w:rsid w:val="0020387A"/>
    <w:rsid w:val="0020460F"/>
    <w:rsid w:val="00204B63"/>
    <w:rsid w:val="002056A4"/>
    <w:rsid w:val="00205879"/>
    <w:rsid w:val="00207264"/>
    <w:rsid w:val="0020760D"/>
    <w:rsid w:val="00213EAE"/>
    <w:rsid w:val="00216514"/>
    <w:rsid w:val="002171E8"/>
    <w:rsid w:val="0022041D"/>
    <w:rsid w:val="002277DB"/>
    <w:rsid w:val="00227DF7"/>
    <w:rsid w:val="00230F71"/>
    <w:rsid w:val="00231567"/>
    <w:rsid w:val="002345F9"/>
    <w:rsid w:val="00237530"/>
    <w:rsid w:val="0023770F"/>
    <w:rsid w:val="00241B91"/>
    <w:rsid w:val="00271A21"/>
    <w:rsid w:val="00274427"/>
    <w:rsid w:val="00277A29"/>
    <w:rsid w:val="00277B6E"/>
    <w:rsid w:val="00281548"/>
    <w:rsid w:val="00290E8A"/>
    <w:rsid w:val="002912AB"/>
    <w:rsid w:val="00292948"/>
    <w:rsid w:val="00292A1E"/>
    <w:rsid w:val="0029446F"/>
    <w:rsid w:val="00297A3D"/>
    <w:rsid w:val="002A1CF3"/>
    <w:rsid w:val="002A639B"/>
    <w:rsid w:val="002B26F4"/>
    <w:rsid w:val="002B48EB"/>
    <w:rsid w:val="002B4A2D"/>
    <w:rsid w:val="002B6805"/>
    <w:rsid w:val="002C7B19"/>
    <w:rsid w:val="002C7C3B"/>
    <w:rsid w:val="002D111B"/>
    <w:rsid w:val="002D1D66"/>
    <w:rsid w:val="002D6E59"/>
    <w:rsid w:val="002E2684"/>
    <w:rsid w:val="002E3B4C"/>
    <w:rsid w:val="002E403E"/>
    <w:rsid w:val="002E6B0D"/>
    <w:rsid w:val="002F4529"/>
    <w:rsid w:val="00300732"/>
    <w:rsid w:val="00302252"/>
    <w:rsid w:val="00302D99"/>
    <w:rsid w:val="00304E24"/>
    <w:rsid w:val="0030682E"/>
    <w:rsid w:val="00306965"/>
    <w:rsid w:val="00310BC0"/>
    <w:rsid w:val="003117C0"/>
    <w:rsid w:val="00312FF7"/>
    <w:rsid w:val="00313D11"/>
    <w:rsid w:val="0031437D"/>
    <w:rsid w:val="00317BC1"/>
    <w:rsid w:val="0032306E"/>
    <w:rsid w:val="003300E3"/>
    <w:rsid w:val="0033241C"/>
    <w:rsid w:val="00333FE8"/>
    <w:rsid w:val="00334A2B"/>
    <w:rsid w:val="00346A66"/>
    <w:rsid w:val="00351066"/>
    <w:rsid w:val="0035160B"/>
    <w:rsid w:val="00353B51"/>
    <w:rsid w:val="00360822"/>
    <w:rsid w:val="00361D23"/>
    <w:rsid w:val="00367710"/>
    <w:rsid w:val="00374A77"/>
    <w:rsid w:val="00376541"/>
    <w:rsid w:val="003869B6"/>
    <w:rsid w:val="0039128A"/>
    <w:rsid w:val="00393A80"/>
    <w:rsid w:val="003977B8"/>
    <w:rsid w:val="003A0986"/>
    <w:rsid w:val="003A1EA2"/>
    <w:rsid w:val="003A27D6"/>
    <w:rsid w:val="003A47B9"/>
    <w:rsid w:val="003A6A53"/>
    <w:rsid w:val="003A6A8D"/>
    <w:rsid w:val="003B0B27"/>
    <w:rsid w:val="003B1B29"/>
    <w:rsid w:val="003B4927"/>
    <w:rsid w:val="003B4974"/>
    <w:rsid w:val="003B7886"/>
    <w:rsid w:val="003C03EB"/>
    <w:rsid w:val="003C048D"/>
    <w:rsid w:val="003C0A61"/>
    <w:rsid w:val="003C36BD"/>
    <w:rsid w:val="003D05C9"/>
    <w:rsid w:val="003D3978"/>
    <w:rsid w:val="003D4F43"/>
    <w:rsid w:val="003D7DF5"/>
    <w:rsid w:val="003E0ACC"/>
    <w:rsid w:val="003E5869"/>
    <w:rsid w:val="003F156B"/>
    <w:rsid w:val="003F3557"/>
    <w:rsid w:val="003F3CAC"/>
    <w:rsid w:val="003F5B74"/>
    <w:rsid w:val="003F5D1E"/>
    <w:rsid w:val="003F6651"/>
    <w:rsid w:val="003F6A48"/>
    <w:rsid w:val="003F6B23"/>
    <w:rsid w:val="0040180E"/>
    <w:rsid w:val="00406A37"/>
    <w:rsid w:val="0041206C"/>
    <w:rsid w:val="0041276C"/>
    <w:rsid w:val="00414A63"/>
    <w:rsid w:val="00416CA3"/>
    <w:rsid w:val="0041746A"/>
    <w:rsid w:val="00420784"/>
    <w:rsid w:val="00426BBF"/>
    <w:rsid w:val="00427E53"/>
    <w:rsid w:val="00430F5E"/>
    <w:rsid w:val="0043102E"/>
    <w:rsid w:val="0043474C"/>
    <w:rsid w:val="00442EF1"/>
    <w:rsid w:val="00444278"/>
    <w:rsid w:val="00445835"/>
    <w:rsid w:val="004460D1"/>
    <w:rsid w:val="00447811"/>
    <w:rsid w:val="0045510C"/>
    <w:rsid w:val="00455A6C"/>
    <w:rsid w:val="00457D6B"/>
    <w:rsid w:val="00460F03"/>
    <w:rsid w:val="00462DF0"/>
    <w:rsid w:val="00462FC8"/>
    <w:rsid w:val="00470658"/>
    <w:rsid w:val="00471C72"/>
    <w:rsid w:val="00475F59"/>
    <w:rsid w:val="00490D83"/>
    <w:rsid w:val="00493CEB"/>
    <w:rsid w:val="004A4DE5"/>
    <w:rsid w:val="004A765C"/>
    <w:rsid w:val="004B5A55"/>
    <w:rsid w:val="004C39ED"/>
    <w:rsid w:val="004C455C"/>
    <w:rsid w:val="004C61C4"/>
    <w:rsid w:val="004D110A"/>
    <w:rsid w:val="004D3AA4"/>
    <w:rsid w:val="004D494E"/>
    <w:rsid w:val="004E04B2"/>
    <w:rsid w:val="004E23D6"/>
    <w:rsid w:val="004E52AF"/>
    <w:rsid w:val="004E5E51"/>
    <w:rsid w:val="004E6BB1"/>
    <w:rsid w:val="004E7B80"/>
    <w:rsid w:val="004F19A4"/>
    <w:rsid w:val="005018D1"/>
    <w:rsid w:val="005042ED"/>
    <w:rsid w:val="00504A56"/>
    <w:rsid w:val="00506D09"/>
    <w:rsid w:val="005140B1"/>
    <w:rsid w:val="0052363A"/>
    <w:rsid w:val="00523852"/>
    <w:rsid w:val="00525A62"/>
    <w:rsid w:val="00532B65"/>
    <w:rsid w:val="0053605A"/>
    <w:rsid w:val="0054021B"/>
    <w:rsid w:val="00540A07"/>
    <w:rsid w:val="00542F55"/>
    <w:rsid w:val="00547214"/>
    <w:rsid w:val="005500BC"/>
    <w:rsid w:val="005521EE"/>
    <w:rsid w:val="00553CDB"/>
    <w:rsid w:val="005640E8"/>
    <w:rsid w:val="00565449"/>
    <w:rsid w:val="00565818"/>
    <w:rsid w:val="00565E1B"/>
    <w:rsid w:val="00567E2F"/>
    <w:rsid w:val="005735E2"/>
    <w:rsid w:val="00582825"/>
    <w:rsid w:val="005842F9"/>
    <w:rsid w:val="00587668"/>
    <w:rsid w:val="00587DD3"/>
    <w:rsid w:val="00592103"/>
    <w:rsid w:val="0059252F"/>
    <w:rsid w:val="00592607"/>
    <w:rsid w:val="005975B4"/>
    <w:rsid w:val="005A0164"/>
    <w:rsid w:val="005A1059"/>
    <w:rsid w:val="005A1A64"/>
    <w:rsid w:val="005A508F"/>
    <w:rsid w:val="005A550D"/>
    <w:rsid w:val="005A5A8E"/>
    <w:rsid w:val="005B1684"/>
    <w:rsid w:val="005B22EA"/>
    <w:rsid w:val="005B72F3"/>
    <w:rsid w:val="005C3D59"/>
    <w:rsid w:val="005C6B7C"/>
    <w:rsid w:val="005C786B"/>
    <w:rsid w:val="005D27E9"/>
    <w:rsid w:val="005D3B66"/>
    <w:rsid w:val="005D4D0C"/>
    <w:rsid w:val="005E10A9"/>
    <w:rsid w:val="005E7EF9"/>
    <w:rsid w:val="005F37C4"/>
    <w:rsid w:val="005F6AA9"/>
    <w:rsid w:val="0060025D"/>
    <w:rsid w:val="00600EFA"/>
    <w:rsid w:val="00601184"/>
    <w:rsid w:val="006076DB"/>
    <w:rsid w:val="00611D23"/>
    <w:rsid w:val="00612FB3"/>
    <w:rsid w:val="00613BEC"/>
    <w:rsid w:val="00616A3E"/>
    <w:rsid w:val="006230B4"/>
    <w:rsid w:val="0062311D"/>
    <w:rsid w:val="006242FD"/>
    <w:rsid w:val="0062744F"/>
    <w:rsid w:val="00642419"/>
    <w:rsid w:val="00645C2A"/>
    <w:rsid w:val="00645F5B"/>
    <w:rsid w:val="00652AA0"/>
    <w:rsid w:val="006558D5"/>
    <w:rsid w:val="006562ED"/>
    <w:rsid w:val="00663701"/>
    <w:rsid w:val="00663D73"/>
    <w:rsid w:val="00666164"/>
    <w:rsid w:val="00672109"/>
    <w:rsid w:val="00672F4E"/>
    <w:rsid w:val="006776C3"/>
    <w:rsid w:val="006800A5"/>
    <w:rsid w:val="00682475"/>
    <w:rsid w:val="006825C5"/>
    <w:rsid w:val="00683D40"/>
    <w:rsid w:val="00690282"/>
    <w:rsid w:val="00695E61"/>
    <w:rsid w:val="00697561"/>
    <w:rsid w:val="006A2187"/>
    <w:rsid w:val="006A27A8"/>
    <w:rsid w:val="006A3D64"/>
    <w:rsid w:val="006A58C7"/>
    <w:rsid w:val="006B2526"/>
    <w:rsid w:val="006B279B"/>
    <w:rsid w:val="006B4133"/>
    <w:rsid w:val="006B6F8A"/>
    <w:rsid w:val="006C0827"/>
    <w:rsid w:val="006C3BAE"/>
    <w:rsid w:val="006C52EE"/>
    <w:rsid w:val="006D33B9"/>
    <w:rsid w:val="006D4CEC"/>
    <w:rsid w:val="006D5ADF"/>
    <w:rsid w:val="006D6741"/>
    <w:rsid w:val="006E0473"/>
    <w:rsid w:val="006E06AC"/>
    <w:rsid w:val="006F1941"/>
    <w:rsid w:val="006F3FF5"/>
    <w:rsid w:val="006F6CC1"/>
    <w:rsid w:val="006F7147"/>
    <w:rsid w:val="006F797F"/>
    <w:rsid w:val="007007A3"/>
    <w:rsid w:val="00701223"/>
    <w:rsid w:val="00701879"/>
    <w:rsid w:val="0070506A"/>
    <w:rsid w:val="00706287"/>
    <w:rsid w:val="00706329"/>
    <w:rsid w:val="00706A8A"/>
    <w:rsid w:val="00710DB9"/>
    <w:rsid w:val="00711C9B"/>
    <w:rsid w:val="007133E3"/>
    <w:rsid w:val="00715300"/>
    <w:rsid w:val="00715465"/>
    <w:rsid w:val="007158B2"/>
    <w:rsid w:val="0072049A"/>
    <w:rsid w:val="00721F30"/>
    <w:rsid w:val="007223CB"/>
    <w:rsid w:val="007302AF"/>
    <w:rsid w:val="00731FBD"/>
    <w:rsid w:val="00737724"/>
    <w:rsid w:val="00741A49"/>
    <w:rsid w:val="00744436"/>
    <w:rsid w:val="00747468"/>
    <w:rsid w:val="00752E6C"/>
    <w:rsid w:val="00754696"/>
    <w:rsid w:val="00763624"/>
    <w:rsid w:val="00765ED8"/>
    <w:rsid w:val="00773A7B"/>
    <w:rsid w:val="0077410F"/>
    <w:rsid w:val="007803BF"/>
    <w:rsid w:val="00780DD9"/>
    <w:rsid w:val="007811F2"/>
    <w:rsid w:val="0078320E"/>
    <w:rsid w:val="00786994"/>
    <w:rsid w:val="00793FC2"/>
    <w:rsid w:val="00797409"/>
    <w:rsid w:val="00797602"/>
    <w:rsid w:val="007A49A3"/>
    <w:rsid w:val="007B2128"/>
    <w:rsid w:val="007B285A"/>
    <w:rsid w:val="007B41A3"/>
    <w:rsid w:val="007B6564"/>
    <w:rsid w:val="007B79B3"/>
    <w:rsid w:val="007C3FDF"/>
    <w:rsid w:val="007C7798"/>
    <w:rsid w:val="007D137F"/>
    <w:rsid w:val="007D6D37"/>
    <w:rsid w:val="007E0B09"/>
    <w:rsid w:val="007E120C"/>
    <w:rsid w:val="007E5B31"/>
    <w:rsid w:val="007E5D58"/>
    <w:rsid w:val="007F02AF"/>
    <w:rsid w:val="007F1156"/>
    <w:rsid w:val="007F11DB"/>
    <w:rsid w:val="007F22F4"/>
    <w:rsid w:val="007F5D39"/>
    <w:rsid w:val="007F5D49"/>
    <w:rsid w:val="00803239"/>
    <w:rsid w:val="00803B21"/>
    <w:rsid w:val="0080440C"/>
    <w:rsid w:val="00804A08"/>
    <w:rsid w:val="008060A8"/>
    <w:rsid w:val="008061DB"/>
    <w:rsid w:val="008064AB"/>
    <w:rsid w:val="00811644"/>
    <w:rsid w:val="00821FAB"/>
    <w:rsid w:val="008220BD"/>
    <w:rsid w:val="00822EFB"/>
    <w:rsid w:val="00831C29"/>
    <w:rsid w:val="00832140"/>
    <w:rsid w:val="00837542"/>
    <w:rsid w:val="0083770D"/>
    <w:rsid w:val="00840DC6"/>
    <w:rsid w:val="00842545"/>
    <w:rsid w:val="0084272D"/>
    <w:rsid w:val="008447D7"/>
    <w:rsid w:val="008455B1"/>
    <w:rsid w:val="0085017C"/>
    <w:rsid w:val="00853321"/>
    <w:rsid w:val="00853DDB"/>
    <w:rsid w:val="00854FAE"/>
    <w:rsid w:val="00865978"/>
    <w:rsid w:val="00870B99"/>
    <w:rsid w:val="00870E0D"/>
    <w:rsid w:val="0087173D"/>
    <w:rsid w:val="008733E5"/>
    <w:rsid w:val="008767FE"/>
    <w:rsid w:val="008809FB"/>
    <w:rsid w:val="00881840"/>
    <w:rsid w:val="0089107E"/>
    <w:rsid w:val="008947D6"/>
    <w:rsid w:val="008A06D8"/>
    <w:rsid w:val="008A3A82"/>
    <w:rsid w:val="008A7D93"/>
    <w:rsid w:val="008B14A2"/>
    <w:rsid w:val="008B334B"/>
    <w:rsid w:val="008B7FB9"/>
    <w:rsid w:val="008C5657"/>
    <w:rsid w:val="008E6144"/>
    <w:rsid w:val="008F3D4C"/>
    <w:rsid w:val="008F4739"/>
    <w:rsid w:val="008F79C1"/>
    <w:rsid w:val="00904CEE"/>
    <w:rsid w:val="009060C7"/>
    <w:rsid w:val="0090623D"/>
    <w:rsid w:val="00911653"/>
    <w:rsid w:val="009162EF"/>
    <w:rsid w:val="00917490"/>
    <w:rsid w:val="0092416A"/>
    <w:rsid w:val="00927BFE"/>
    <w:rsid w:val="009302F0"/>
    <w:rsid w:val="009306F9"/>
    <w:rsid w:val="00930AEB"/>
    <w:rsid w:val="00933CAE"/>
    <w:rsid w:val="00943801"/>
    <w:rsid w:val="00943DDC"/>
    <w:rsid w:val="00943EB4"/>
    <w:rsid w:val="009519AC"/>
    <w:rsid w:val="00951B30"/>
    <w:rsid w:val="0095526D"/>
    <w:rsid w:val="00960287"/>
    <w:rsid w:val="00961449"/>
    <w:rsid w:val="009616C0"/>
    <w:rsid w:val="00972208"/>
    <w:rsid w:val="009723FB"/>
    <w:rsid w:val="00973AB1"/>
    <w:rsid w:val="00973B67"/>
    <w:rsid w:val="009768AE"/>
    <w:rsid w:val="009802AC"/>
    <w:rsid w:val="009823A5"/>
    <w:rsid w:val="009823B7"/>
    <w:rsid w:val="00982C6B"/>
    <w:rsid w:val="00985DE5"/>
    <w:rsid w:val="00986DEC"/>
    <w:rsid w:val="00991CCC"/>
    <w:rsid w:val="009943EE"/>
    <w:rsid w:val="00995886"/>
    <w:rsid w:val="009973AB"/>
    <w:rsid w:val="009A3108"/>
    <w:rsid w:val="009A4158"/>
    <w:rsid w:val="009A4DFF"/>
    <w:rsid w:val="009A5733"/>
    <w:rsid w:val="009A71EE"/>
    <w:rsid w:val="009A7BDA"/>
    <w:rsid w:val="009B0957"/>
    <w:rsid w:val="009B1082"/>
    <w:rsid w:val="009B1AAC"/>
    <w:rsid w:val="009B63A2"/>
    <w:rsid w:val="009C0443"/>
    <w:rsid w:val="009C4385"/>
    <w:rsid w:val="009C4628"/>
    <w:rsid w:val="009C50F3"/>
    <w:rsid w:val="009C5E20"/>
    <w:rsid w:val="009C649E"/>
    <w:rsid w:val="009C71C5"/>
    <w:rsid w:val="009D2149"/>
    <w:rsid w:val="009D3B38"/>
    <w:rsid w:val="009D572A"/>
    <w:rsid w:val="009D5ADF"/>
    <w:rsid w:val="009E1EAB"/>
    <w:rsid w:val="009E2F52"/>
    <w:rsid w:val="009E6776"/>
    <w:rsid w:val="009F3B60"/>
    <w:rsid w:val="009F4334"/>
    <w:rsid w:val="009F50C1"/>
    <w:rsid w:val="009F5AF7"/>
    <w:rsid w:val="009F68AA"/>
    <w:rsid w:val="00A005CF"/>
    <w:rsid w:val="00A01FF1"/>
    <w:rsid w:val="00A0406D"/>
    <w:rsid w:val="00A05BB3"/>
    <w:rsid w:val="00A06C8F"/>
    <w:rsid w:val="00A1662A"/>
    <w:rsid w:val="00A207D1"/>
    <w:rsid w:val="00A212A6"/>
    <w:rsid w:val="00A21DB5"/>
    <w:rsid w:val="00A226B8"/>
    <w:rsid w:val="00A22E96"/>
    <w:rsid w:val="00A23111"/>
    <w:rsid w:val="00A2517F"/>
    <w:rsid w:val="00A2555B"/>
    <w:rsid w:val="00A26F36"/>
    <w:rsid w:val="00A304B1"/>
    <w:rsid w:val="00A32FBC"/>
    <w:rsid w:val="00A36D76"/>
    <w:rsid w:val="00A4130A"/>
    <w:rsid w:val="00A41CB3"/>
    <w:rsid w:val="00A43312"/>
    <w:rsid w:val="00A454A4"/>
    <w:rsid w:val="00A46D8D"/>
    <w:rsid w:val="00A50B89"/>
    <w:rsid w:val="00A52A49"/>
    <w:rsid w:val="00A53457"/>
    <w:rsid w:val="00A60AA7"/>
    <w:rsid w:val="00A6184B"/>
    <w:rsid w:val="00A66297"/>
    <w:rsid w:val="00A67424"/>
    <w:rsid w:val="00A75740"/>
    <w:rsid w:val="00A833C7"/>
    <w:rsid w:val="00A855F1"/>
    <w:rsid w:val="00A85CFB"/>
    <w:rsid w:val="00A860E5"/>
    <w:rsid w:val="00A92447"/>
    <w:rsid w:val="00A9287E"/>
    <w:rsid w:val="00A92E67"/>
    <w:rsid w:val="00AA08E6"/>
    <w:rsid w:val="00AA34E5"/>
    <w:rsid w:val="00AA4E90"/>
    <w:rsid w:val="00AA6A2B"/>
    <w:rsid w:val="00AA6EA4"/>
    <w:rsid w:val="00AB201E"/>
    <w:rsid w:val="00AB2992"/>
    <w:rsid w:val="00AB2BC6"/>
    <w:rsid w:val="00AB47A7"/>
    <w:rsid w:val="00AC7707"/>
    <w:rsid w:val="00AD0C81"/>
    <w:rsid w:val="00AD32CB"/>
    <w:rsid w:val="00AD44EE"/>
    <w:rsid w:val="00AD48DA"/>
    <w:rsid w:val="00AD746C"/>
    <w:rsid w:val="00AE2927"/>
    <w:rsid w:val="00AE31DC"/>
    <w:rsid w:val="00AE46C4"/>
    <w:rsid w:val="00AE6B36"/>
    <w:rsid w:val="00AE7F81"/>
    <w:rsid w:val="00AF195F"/>
    <w:rsid w:val="00AF354D"/>
    <w:rsid w:val="00AF4007"/>
    <w:rsid w:val="00AF608B"/>
    <w:rsid w:val="00B06253"/>
    <w:rsid w:val="00B069C5"/>
    <w:rsid w:val="00B10F1D"/>
    <w:rsid w:val="00B11C8D"/>
    <w:rsid w:val="00B138BA"/>
    <w:rsid w:val="00B15212"/>
    <w:rsid w:val="00B17DAE"/>
    <w:rsid w:val="00B222DC"/>
    <w:rsid w:val="00B23BAA"/>
    <w:rsid w:val="00B30E88"/>
    <w:rsid w:val="00B40C09"/>
    <w:rsid w:val="00B435E1"/>
    <w:rsid w:val="00B44EFF"/>
    <w:rsid w:val="00B463E7"/>
    <w:rsid w:val="00B50B7D"/>
    <w:rsid w:val="00B51523"/>
    <w:rsid w:val="00B57EFC"/>
    <w:rsid w:val="00B6543C"/>
    <w:rsid w:val="00B655E1"/>
    <w:rsid w:val="00B668A5"/>
    <w:rsid w:val="00B670DD"/>
    <w:rsid w:val="00B709B2"/>
    <w:rsid w:val="00B71F12"/>
    <w:rsid w:val="00B739FE"/>
    <w:rsid w:val="00B74EA5"/>
    <w:rsid w:val="00B779F8"/>
    <w:rsid w:val="00B81186"/>
    <w:rsid w:val="00B81827"/>
    <w:rsid w:val="00B826C4"/>
    <w:rsid w:val="00B82C6B"/>
    <w:rsid w:val="00B8425C"/>
    <w:rsid w:val="00B90B06"/>
    <w:rsid w:val="00B91154"/>
    <w:rsid w:val="00B93BC9"/>
    <w:rsid w:val="00B971B0"/>
    <w:rsid w:val="00BA107C"/>
    <w:rsid w:val="00BA1A86"/>
    <w:rsid w:val="00BA1B8A"/>
    <w:rsid w:val="00BA2374"/>
    <w:rsid w:val="00BA7DFC"/>
    <w:rsid w:val="00BB0461"/>
    <w:rsid w:val="00BB1863"/>
    <w:rsid w:val="00BB5602"/>
    <w:rsid w:val="00BB64D3"/>
    <w:rsid w:val="00BB7179"/>
    <w:rsid w:val="00BB765A"/>
    <w:rsid w:val="00BC40DE"/>
    <w:rsid w:val="00BD01C3"/>
    <w:rsid w:val="00BD01FD"/>
    <w:rsid w:val="00BD1F8C"/>
    <w:rsid w:val="00BD2039"/>
    <w:rsid w:val="00BD339D"/>
    <w:rsid w:val="00BD5005"/>
    <w:rsid w:val="00BD599A"/>
    <w:rsid w:val="00BD7DFD"/>
    <w:rsid w:val="00BE1EA8"/>
    <w:rsid w:val="00BE2FD2"/>
    <w:rsid w:val="00BE343D"/>
    <w:rsid w:val="00BE4EEA"/>
    <w:rsid w:val="00BE5C51"/>
    <w:rsid w:val="00BF1148"/>
    <w:rsid w:val="00BF214C"/>
    <w:rsid w:val="00BF237A"/>
    <w:rsid w:val="00BF3A16"/>
    <w:rsid w:val="00BF3CBB"/>
    <w:rsid w:val="00BF50D2"/>
    <w:rsid w:val="00BF5C73"/>
    <w:rsid w:val="00C02B5E"/>
    <w:rsid w:val="00C05475"/>
    <w:rsid w:val="00C10144"/>
    <w:rsid w:val="00C112DA"/>
    <w:rsid w:val="00C12EBC"/>
    <w:rsid w:val="00C14BE6"/>
    <w:rsid w:val="00C202C8"/>
    <w:rsid w:val="00C2305D"/>
    <w:rsid w:val="00C272F3"/>
    <w:rsid w:val="00C279EE"/>
    <w:rsid w:val="00C32FAE"/>
    <w:rsid w:val="00C43EBD"/>
    <w:rsid w:val="00C45503"/>
    <w:rsid w:val="00C4744A"/>
    <w:rsid w:val="00C47A18"/>
    <w:rsid w:val="00C50EB7"/>
    <w:rsid w:val="00C50F34"/>
    <w:rsid w:val="00C524A8"/>
    <w:rsid w:val="00C543E6"/>
    <w:rsid w:val="00C546B3"/>
    <w:rsid w:val="00C546BA"/>
    <w:rsid w:val="00C5593D"/>
    <w:rsid w:val="00C56FA8"/>
    <w:rsid w:val="00C57D53"/>
    <w:rsid w:val="00C620FA"/>
    <w:rsid w:val="00C64AA6"/>
    <w:rsid w:val="00C64D64"/>
    <w:rsid w:val="00C67C0E"/>
    <w:rsid w:val="00C74D4E"/>
    <w:rsid w:val="00C77585"/>
    <w:rsid w:val="00C81936"/>
    <w:rsid w:val="00C81C02"/>
    <w:rsid w:val="00C82583"/>
    <w:rsid w:val="00C853BA"/>
    <w:rsid w:val="00C91D7B"/>
    <w:rsid w:val="00C92D38"/>
    <w:rsid w:val="00C93B3C"/>
    <w:rsid w:val="00C96578"/>
    <w:rsid w:val="00C97777"/>
    <w:rsid w:val="00CA0290"/>
    <w:rsid w:val="00CA2725"/>
    <w:rsid w:val="00CA2BE0"/>
    <w:rsid w:val="00CA3202"/>
    <w:rsid w:val="00CA4C73"/>
    <w:rsid w:val="00CA6827"/>
    <w:rsid w:val="00CA71C8"/>
    <w:rsid w:val="00CB0AD4"/>
    <w:rsid w:val="00CB16D3"/>
    <w:rsid w:val="00CB2DFC"/>
    <w:rsid w:val="00CB356E"/>
    <w:rsid w:val="00CB3669"/>
    <w:rsid w:val="00CB41F6"/>
    <w:rsid w:val="00CC0FC6"/>
    <w:rsid w:val="00CC4488"/>
    <w:rsid w:val="00CC4682"/>
    <w:rsid w:val="00CD1EAC"/>
    <w:rsid w:val="00CD2BCD"/>
    <w:rsid w:val="00CD4055"/>
    <w:rsid w:val="00CD5B36"/>
    <w:rsid w:val="00CD6AA8"/>
    <w:rsid w:val="00CD795A"/>
    <w:rsid w:val="00CE102A"/>
    <w:rsid w:val="00CE2D5E"/>
    <w:rsid w:val="00CE30B9"/>
    <w:rsid w:val="00CE3F15"/>
    <w:rsid w:val="00CF0C43"/>
    <w:rsid w:val="00D003F5"/>
    <w:rsid w:val="00D01495"/>
    <w:rsid w:val="00D01853"/>
    <w:rsid w:val="00D05060"/>
    <w:rsid w:val="00D06BD4"/>
    <w:rsid w:val="00D0723F"/>
    <w:rsid w:val="00D10638"/>
    <w:rsid w:val="00D11939"/>
    <w:rsid w:val="00D14B4B"/>
    <w:rsid w:val="00D21A33"/>
    <w:rsid w:val="00D233BF"/>
    <w:rsid w:val="00D24E06"/>
    <w:rsid w:val="00D25CA8"/>
    <w:rsid w:val="00D26447"/>
    <w:rsid w:val="00D265DE"/>
    <w:rsid w:val="00D26F46"/>
    <w:rsid w:val="00D27340"/>
    <w:rsid w:val="00D34A81"/>
    <w:rsid w:val="00D34F39"/>
    <w:rsid w:val="00D35AE7"/>
    <w:rsid w:val="00D41C9C"/>
    <w:rsid w:val="00D42D6E"/>
    <w:rsid w:val="00D431DA"/>
    <w:rsid w:val="00D43C3D"/>
    <w:rsid w:val="00D442C0"/>
    <w:rsid w:val="00D44A94"/>
    <w:rsid w:val="00D46FB8"/>
    <w:rsid w:val="00D471CE"/>
    <w:rsid w:val="00D53D25"/>
    <w:rsid w:val="00D6271A"/>
    <w:rsid w:val="00D660F5"/>
    <w:rsid w:val="00D66130"/>
    <w:rsid w:val="00D67A68"/>
    <w:rsid w:val="00D71E6E"/>
    <w:rsid w:val="00D72913"/>
    <w:rsid w:val="00D73687"/>
    <w:rsid w:val="00D765E7"/>
    <w:rsid w:val="00D82886"/>
    <w:rsid w:val="00D854E3"/>
    <w:rsid w:val="00D858D3"/>
    <w:rsid w:val="00D95802"/>
    <w:rsid w:val="00DA070F"/>
    <w:rsid w:val="00DA09A7"/>
    <w:rsid w:val="00DA4A4E"/>
    <w:rsid w:val="00DB0901"/>
    <w:rsid w:val="00DB55A8"/>
    <w:rsid w:val="00DB7E14"/>
    <w:rsid w:val="00DC234C"/>
    <w:rsid w:val="00DC59E0"/>
    <w:rsid w:val="00DC73B1"/>
    <w:rsid w:val="00DC7AC3"/>
    <w:rsid w:val="00DD0099"/>
    <w:rsid w:val="00DD0522"/>
    <w:rsid w:val="00DD2F90"/>
    <w:rsid w:val="00DD67CC"/>
    <w:rsid w:val="00DE0769"/>
    <w:rsid w:val="00DE1227"/>
    <w:rsid w:val="00DE2C5E"/>
    <w:rsid w:val="00DE3A40"/>
    <w:rsid w:val="00DE3B82"/>
    <w:rsid w:val="00DE5C3F"/>
    <w:rsid w:val="00DF4B4E"/>
    <w:rsid w:val="00DF61FD"/>
    <w:rsid w:val="00DF7A51"/>
    <w:rsid w:val="00E003F1"/>
    <w:rsid w:val="00E00937"/>
    <w:rsid w:val="00E061BE"/>
    <w:rsid w:val="00E100B4"/>
    <w:rsid w:val="00E10322"/>
    <w:rsid w:val="00E15821"/>
    <w:rsid w:val="00E212E4"/>
    <w:rsid w:val="00E216FA"/>
    <w:rsid w:val="00E21885"/>
    <w:rsid w:val="00E22595"/>
    <w:rsid w:val="00E25DC4"/>
    <w:rsid w:val="00E25F7C"/>
    <w:rsid w:val="00E26D39"/>
    <w:rsid w:val="00E32105"/>
    <w:rsid w:val="00E32213"/>
    <w:rsid w:val="00E32B22"/>
    <w:rsid w:val="00E334A8"/>
    <w:rsid w:val="00E33918"/>
    <w:rsid w:val="00E35C2B"/>
    <w:rsid w:val="00E3705F"/>
    <w:rsid w:val="00E50947"/>
    <w:rsid w:val="00E5165C"/>
    <w:rsid w:val="00E53443"/>
    <w:rsid w:val="00E554AC"/>
    <w:rsid w:val="00E61F2A"/>
    <w:rsid w:val="00E6240B"/>
    <w:rsid w:val="00E62B4A"/>
    <w:rsid w:val="00E66980"/>
    <w:rsid w:val="00E7458B"/>
    <w:rsid w:val="00E754E6"/>
    <w:rsid w:val="00E7779A"/>
    <w:rsid w:val="00E90AB4"/>
    <w:rsid w:val="00E90C32"/>
    <w:rsid w:val="00E90C9F"/>
    <w:rsid w:val="00E91E93"/>
    <w:rsid w:val="00E93B78"/>
    <w:rsid w:val="00E93DC4"/>
    <w:rsid w:val="00EA1411"/>
    <w:rsid w:val="00EA2CE5"/>
    <w:rsid w:val="00EA2DAD"/>
    <w:rsid w:val="00EA698C"/>
    <w:rsid w:val="00EA7A4B"/>
    <w:rsid w:val="00EB331A"/>
    <w:rsid w:val="00EB6BD1"/>
    <w:rsid w:val="00EC5B71"/>
    <w:rsid w:val="00EC64F2"/>
    <w:rsid w:val="00EC6A4F"/>
    <w:rsid w:val="00EC786D"/>
    <w:rsid w:val="00EC7BBD"/>
    <w:rsid w:val="00ED0FB0"/>
    <w:rsid w:val="00ED20CE"/>
    <w:rsid w:val="00ED2831"/>
    <w:rsid w:val="00ED306E"/>
    <w:rsid w:val="00ED3223"/>
    <w:rsid w:val="00EE1F29"/>
    <w:rsid w:val="00EE2460"/>
    <w:rsid w:val="00EE28C1"/>
    <w:rsid w:val="00EE3404"/>
    <w:rsid w:val="00EE40B8"/>
    <w:rsid w:val="00EE5472"/>
    <w:rsid w:val="00EE73E0"/>
    <w:rsid w:val="00EE745C"/>
    <w:rsid w:val="00EF13CD"/>
    <w:rsid w:val="00F00ED0"/>
    <w:rsid w:val="00F01D0A"/>
    <w:rsid w:val="00F05E05"/>
    <w:rsid w:val="00F061AC"/>
    <w:rsid w:val="00F063CA"/>
    <w:rsid w:val="00F11918"/>
    <w:rsid w:val="00F124DF"/>
    <w:rsid w:val="00F12F9D"/>
    <w:rsid w:val="00F15500"/>
    <w:rsid w:val="00F178E0"/>
    <w:rsid w:val="00F253A9"/>
    <w:rsid w:val="00F3085E"/>
    <w:rsid w:val="00F31C43"/>
    <w:rsid w:val="00F33A4C"/>
    <w:rsid w:val="00F34B21"/>
    <w:rsid w:val="00F350CE"/>
    <w:rsid w:val="00F359D5"/>
    <w:rsid w:val="00F43EC8"/>
    <w:rsid w:val="00F4545D"/>
    <w:rsid w:val="00F477AD"/>
    <w:rsid w:val="00F515EC"/>
    <w:rsid w:val="00F51D8B"/>
    <w:rsid w:val="00F5360E"/>
    <w:rsid w:val="00F53CA2"/>
    <w:rsid w:val="00F54573"/>
    <w:rsid w:val="00F5754E"/>
    <w:rsid w:val="00F61121"/>
    <w:rsid w:val="00F6310B"/>
    <w:rsid w:val="00F731DF"/>
    <w:rsid w:val="00F75D5F"/>
    <w:rsid w:val="00F7763B"/>
    <w:rsid w:val="00F81378"/>
    <w:rsid w:val="00F85CD5"/>
    <w:rsid w:val="00F87A18"/>
    <w:rsid w:val="00F90144"/>
    <w:rsid w:val="00F90674"/>
    <w:rsid w:val="00F910FB"/>
    <w:rsid w:val="00F9157F"/>
    <w:rsid w:val="00F9554A"/>
    <w:rsid w:val="00F9718E"/>
    <w:rsid w:val="00FA153A"/>
    <w:rsid w:val="00FA4862"/>
    <w:rsid w:val="00FB20EC"/>
    <w:rsid w:val="00FB2427"/>
    <w:rsid w:val="00FB4AFE"/>
    <w:rsid w:val="00FC5461"/>
    <w:rsid w:val="00FC5B6F"/>
    <w:rsid w:val="00FD0018"/>
    <w:rsid w:val="00FE1D78"/>
    <w:rsid w:val="00FF1386"/>
    <w:rsid w:val="00FF1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E7915"/>
  <w15:docId w15:val="{4F098483-9DFA-4F4F-B9BC-773B909B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404040" w:themeColor="text1" w:themeTint="BF"/>
      <w:sz w:val="20"/>
      <w:szCs w:val="24"/>
    </w:rPr>
  </w:style>
  <w:style w:type="paragraph" w:styleId="Titre1">
    <w:name w:val="heading 1"/>
    <w:basedOn w:val="Normal"/>
    <w:next w:val="Normal"/>
    <w:link w:val="Titre1Car"/>
    <w:uiPriority w:val="1"/>
    <w:qFormat/>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Titre2">
    <w:name w:val="heading 2"/>
    <w:basedOn w:val="Normal"/>
    <w:next w:val="Normal"/>
    <w:link w:val="Titre2Car"/>
    <w:uiPriority w:val="1"/>
    <w:qFormat/>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Titre3">
    <w:name w:val="heading 3"/>
    <w:basedOn w:val="Normal"/>
    <w:next w:val="Normal"/>
    <w:link w:val="Titre3Car"/>
    <w:uiPriority w:val="1"/>
    <w:qFormat/>
    <w:pPr>
      <w:keepNext/>
      <w:keepLines/>
      <w:spacing w:before="280" w:after="0"/>
      <w:outlineLvl w:val="2"/>
    </w:pPr>
    <w:rPr>
      <w:rFonts w:asciiTheme="majorHAnsi" w:eastAsiaTheme="majorEastAsia" w:hAnsiTheme="majorHAnsi" w:cstheme="majorBidi"/>
      <w:bCs/>
      <w:color w:val="983620" w:themeColor="accent2"/>
    </w:rPr>
  </w:style>
  <w:style w:type="paragraph" w:styleId="Titre4">
    <w:name w:val="heading 4"/>
    <w:basedOn w:val="Normal"/>
    <w:next w:val="Normal"/>
    <w:link w:val="Titre4Car"/>
    <w:uiPriority w:val="1"/>
    <w:semiHidden/>
    <w:unhideWhenUsed/>
    <w:qFormat/>
    <w:pPr>
      <w:keepNext/>
      <w:keepLines/>
      <w:spacing w:before="200" w:after="0"/>
      <w:outlineLvl w:val="3"/>
    </w:pPr>
    <w:rPr>
      <w:rFonts w:asciiTheme="majorHAnsi" w:eastAsiaTheme="majorEastAsia" w:hAnsiTheme="majorHAnsi" w:cstheme="majorBidi"/>
      <w:bCs/>
      <w:iCs/>
      <w:color w:val="4B5A60" w:themeColor="accent1"/>
    </w:rPr>
  </w:style>
  <w:style w:type="paragraph" w:styleId="Titre6">
    <w:name w:val="heading 6"/>
    <w:basedOn w:val="Normal"/>
    <w:next w:val="Normal"/>
    <w:link w:val="Titre6Car"/>
    <w:uiPriority w:val="1"/>
    <w:semiHidden/>
    <w:unhideWhenUsed/>
    <w:qFormat/>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Titre7">
    <w:name w:val="heading 7"/>
    <w:basedOn w:val="Normal"/>
    <w:next w:val="Normal"/>
    <w:link w:val="Titre7Car"/>
    <w:uiPriority w:val="1"/>
    <w:semiHidden/>
    <w:unhideWhenUsed/>
    <w:qFormat/>
    <w:pPr>
      <w:keepNext/>
      <w:keepLines/>
      <w:spacing w:before="200" w:after="0"/>
      <w:outlineLvl w:val="6"/>
    </w:pPr>
    <w:rPr>
      <w:rFonts w:asciiTheme="majorHAnsi" w:eastAsiaTheme="majorEastAsia" w:hAnsiTheme="majorHAnsi" w:cstheme="majorBidi"/>
      <w:iCs/>
      <w:color w:val="595959" w:themeColor="text1" w:themeTint="A6"/>
    </w:rPr>
  </w:style>
  <w:style w:type="paragraph" w:styleId="Titre8">
    <w:name w:val="heading 8"/>
    <w:basedOn w:val="Normal"/>
    <w:next w:val="Normal"/>
    <w:link w:val="Titre8Car"/>
    <w:uiPriority w:val="1"/>
    <w:semiHidden/>
    <w:unhideWhenUsed/>
    <w:qFormat/>
    <w:pPr>
      <w:keepNext/>
      <w:keepLines/>
      <w:spacing w:before="200" w:after="0"/>
      <w:outlineLvl w:val="7"/>
    </w:pPr>
    <w:rPr>
      <w:rFonts w:asciiTheme="majorHAnsi" w:eastAsiaTheme="majorEastAsia" w:hAnsiTheme="majorHAnsi" w:cstheme="majorBidi"/>
      <w:color w:val="983620" w:themeColor="accent2"/>
      <w:szCs w:val="20"/>
    </w:rPr>
  </w:style>
  <w:style w:type="paragraph" w:styleId="Titre9">
    <w:name w:val="heading 9"/>
    <w:basedOn w:val="Normal"/>
    <w:next w:val="Normal"/>
    <w:link w:val="Titre9Car"/>
    <w:uiPriority w:val="1"/>
    <w:semiHidden/>
    <w:unhideWhenUsed/>
    <w:qFormat/>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sz w:val="16"/>
      <w:szCs w:val="16"/>
    </w:rPr>
  </w:style>
  <w:style w:type="character" w:customStyle="1" w:styleId="TextedebullesCar">
    <w:name w:val="Texte de bulles Car"/>
    <w:basedOn w:val="Policepardfaut"/>
    <w:link w:val="Textedebulles"/>
    <w:uiPriority w:val="99"/>
    <w:semiHidden/>
    <w:rPr>
      <w:color w:val="404040" w:themeColor="text1" w:themeTint="BF"/>
      <w:sz w:val="16"/>
      <w:szCs w:val="16"/>
    </w:rPr>
  </w:style>
  <w:style w:type="paragraph" w:styleId="Normalcentr">
    <w:name w:val="Block Text"/>
    <w:basedOn w:val="Normal"/>
    <w:uiPriority w:val="1"/>
    <w:unhideWhenUsed/>
    <w:qFormat/>
    <w:pPr>
      <w:spacing w:after="0"/>
      <w:ind w:right="360"/>
    </w:pPr>
    <w:rPr>
      <w:iCs/>
      <w:color w:val="7F7F7F" w:themeColor="text1" w:themeTint="80"/>
    </w:rPr>
  </w:style>
  <w:style w:type="paragraph" w:customStyle="1" w:styleId="CourseDetails">
    <w:name w:val="Course Details"/>
    <w:basedOn w:val="Normal"/>
    <w:uiPriority w:val="1"/>
    <w:qFormat/>
    <w:pPr>
      <w:spacing w:after="120"/>
    </w:pPr>
    <w:rPr>
      <w:color w:val="595959" w:themeColor="text1" w:themeTint="A6"/>
      <w:sz w:val="24"/>
    </w:rPr>
  </w:style>
  <w:style w:type="paragraph" w:styleId="Date">
    <w:name w:val="Date"/>
    <w:basedOn w:val="Normal"/>
    <w:next w:val="Normal"/>
    <w:link w:val="DateCar"/>
    <w:uiPriority w:val="1"/>
    <w:unhideWhenUsed/>
    <w:pPr>
      <w:pBdr>
        <w:top w:val="single" w:sz="2" w:space="7" w:color="7F7F7F" w:themeColor="text1" w:themeTint="80"/>
      </w:pBdr>
      <w:spacing w:before="120" w:after="40"/>
      <w:ind w:right="360"/>
    </w:pPr>
    <w:rPr>
      <w:b/>
      <w:color w:val="7F7F7F" w:themeColor="text1" w:themeTint="80"/>
      <w:sz w:val="18"/>
    </w:rPr>
  </w:style>
  <w:style w:type="character" w:customStyle="1" w:styleId="DateCar">
    <w:name w:val="Date Car"/>
    <w:basedOn w:val="Policepardfaut"/>
    <w:link w:val="Date"/>
    <w:uiPriority w:val="1"/>
    <w:rPr>
      <w:b/>
      <w:color w:val="7F7F7F" w:themeColor="text1" w:themeTint="80"/>
      <w:sz w:val="18"/>
      <w:szCs w:val="24"/>
    </w:rPr>
  </w:style>
  <w:style w:type="paragraph" w:styleId="Pieddepage">
    <w:name w:val="footer"/>
    <w:basedOn w:val="Normal"/>
    <w:link w:val="PieddepageCar"/>
    <w:uiPriority w:val="99"/>
    <w:pPr>
      <w:tabs>
        <w:tab w:val="center" w:pos="4680"/>
        <w:tab w:val="right" w:pos="9360"/>
      </w:tabs>
      <w:spacing w:before="40" w:after="0" w:line="240" w:lineRule="auto"/>
    </w:pPr>
    <w:rPr>
      <w:color w:val="595959" w:themeColor="text1" w:themeTint="A6"/>
    </w:rPr>
  </w:style>
  <w:style w:type="character" w:customStyle="1" w:styleId="PieddepageCar">
    <w:name w:val="Pied de page Car"/>
    <w:basedOn w:val="Policepardfaut"/>
    <w:link w:val="Pieddepage"/>
    <w:uiPriority w:val="99"/>
    <w:rPr>
      <w:color w:val="595959" w:themeColor="text1" w:themeTint="A6"/>
      <w:sz w:val="20"/>
      <w:szCs w:val="24"/>
    </w:rPr>
  </w:style>
  <w:style w:type="paragraph" w:customStyle="1" w:styleId="FooterRight">
    <w:name w:val="Footer Right"/>
    <w:basedOn w:val="Pieddepage"/>
    <w:uiPriority w:val="99"/>
    <w:pPr>
      <w:jc w:val="right"/>
    </w:pPr>
  </w:style>
  <w:style w:type="paragraph" w:styleId="En-tte">
    <w:name w:val="header"/>
    <w:basedOn w:val="Normal"/>
    <w:link w:val="En-tteCar"/>
    <w:uiPriority w:val="99"/>
    <w:pPr>
      <w:tabs>
        <w:tab w:val="center" w:pos="4680"/>
        <w:tab w:val="right" w:pos="9360"/>
      </w:tabs>
      <w:spacing w:before="120" w:after="40"/>
    </w:pPr>
    <w:rPr>
      <w:color w:val="595959" w:themeColor="text1" w:themeTint="A6"/>
    </w:rPr>
  </w:style>
  <w:style w:type="character" w:customStyle="1" w:styleId="En-tteCar">
    <w:name w:val="En-tête Car"/>
    <w:basedOn w:val="Policepardfaut"/>
    <w:link w:val="En-tte"/>
    <w:uiPriority w:val="99"/>
    <w:rPr>
      <w:color w:val="595959" w:themeColor="text1" w:themeTint="A6"/>
      <w:sz w:val="20"/>
      <w:szCs w:val="24"/>
    </w:rPr>
  </w:style>
  <w:style w:type="character" w:customStyle="1" w:styleId="Titre1Car">
    <w:name w:val="Titre 1 Car"/>
    <w:basedOn w:val="Policepardfaut"/>
    <w:link w:val="Titre1"/>
    <w:uiPriority w:val="1"/>
    <w:rPr>
      <w:rFonts w:asciiTheme="majorHAnsi" w:eastAsiaTheme="majorEastAsia" w:hAnsiTheme="majorHAnsi" w:cstheme="majorBidi"/>
      <w:bCs/>
      <w:color w:val="983620" w:themeColor="accent2"/>
      <w:sz w:val="28"/>
      <w:szCs w:val="28"/>
    </w:rPr>
  </w:style>
  <w:style w:type="character" w:customStyle="1" w:styleId="Titre2Car">
    <w:name w:val="Titre 2 Car"/>
    <w:basedOn w:val="Policepardfaut"/>
    <w:link w:val="Titre2"/>
    <w:uiPriority w:val="1"/>
    <w:rPr>
      <w:rFonts w:asciiTheme="majorHAnsi" w:eastAsiaTheme="majorEastAsia" w:hAnsiTheme="majorHAnsi" w:cstheme="majorBidi"/>
      <w:bCs/>
      <w:color w:val="595959" w:themeColor="text1" w:themeTint="A6"/>
      <w:sz w:val="28"/>
      <w:szCs w:val="26"/>
    </w:rPr>
  </w:style>
  <w:style w:type="character" w:customStyle="1" w:styleId="Titre3Car">
    <w:name w:val="Titre 3 Car"/>
    <w:basedOn w:val="Policepardfaut"/>
    <w:link w:val="Titre3"/>
    <w:uiPriority w:val="1"/>
    <w:rPr>
      <w:rFonts w:asciiTheme="majorHAnsi" w:eastAsiaTheme="majorEastAsia" w:hAnsiTheme="majorHAnsi" w:cstheme="majorBidi"/>
      <w:bCs/>
      <w:color w:val="983620" w:themeColor="accent2"/>
      <w:sz w:val="20"/>
      <w:szCs w:val="24"/>
    </w:rPr>
  </w:style>
  <w:style w:type="character" w:customStyle="1" w:styleId="Titre4Car">
    <w:name w:val="Titre 4 Car"/>
    <w:basedOn w:val="Policepardfaut"/>
    <w:link w:val="Titre4"/>
    <w:uiPriority w:val="1"/>
    <w:semiHidden/>
    <w:rPr>
      <w:rFonts w:asciiTheme="majorHAnsi" w:eastAsiaTheme="majorEastAsia" w:hAnsiTheme="majorHAnsi" w:cstheme="majorBidi"/>
      <w:bCs/>
      <w:iCs/>
      <w:color w:val="4B5A60" w:themeColor="accent1"/>
      <w:sz w:val="20"/>
      <w:szCs w:val="24"/>
    </w:rPr>
  </w:style>
  <w:style w:type="character" w:customStyle="1" w:styleId="Titre6Car">
    <w:name w:val="Titre 6 Car"/>
    <w:basedOn w:val="Policepardfaut"/>
    <w:link w:val="Titre6"/>
    <w:uiPriority w:val="1"/>
    <w:semiHidden/>
    <w:rPr>
      <w:rFonts w:asciiTheme="majorHAnsi" w:eastAsiaTheme="majorEastAsia" w:hAnsiTheme="majorHAnsi" w:cstheme="majorBidi"/>
      <w:i/>
      <w:iCs/>
      <w:color w:val="252C2F" w:themeColor="accent1" w:themeShade="7F"/>
      <w:sz w:val="20"/>
      <w:szCs w:val="24"/>
    </w:rPr>
  </w:style>
  <w:style w:type="character" w:customStyle="1" w:styleId="Titre7Car">
    <w:name w:val="Titre 7 Car"/>
    <w:basedOn w:val="Policepardfaut"/>
    <w:link w:val="Titre7"/>
    <w:uiPriority w:val="1"/>
    <w:semiHidden/>
    <w:rPr>
      <w:rFonts w:asciiTheme="majorHAnsi" w:eastAsiaTheme="majorEastAsia" w:hAnsiTheme="majorHAnsi" w:cstheme="majorBidi"/>
      <w:iCs/>
      <w:color w:val="595959" w:themeColor="text1" w:themeTint="A6"/>
      <w:sz w:val="20"/>
      <w:szCs w:val="24"/>
    </w:rPr>
  </w:style>
  <w:style w:type="character" w:customStyle="1" w:styleId="Titre8Car">
    <w:name w:val="Titre 8 Car"/>
    <w:basedOn w:val="Policepardfaut"/>
    <w:link w:val="Titre8"/>
    <w:uiPriority w:val="1"/>
    <w:semiHidden/>
    <w:rPr>
      <w:rFonts w:asciiTheme="majorHAnsi" w:eastAsiaTheme="majorEastAsia" w:hAnsiTheme="majorHAnsi" w:cstheme="majorBidi"/>
      <w:color w:val="983620" w:themeColor="accent2"/>
      <w:sz w:val="20"/>
      <w:szCs w:val="20"/>
    </w:rPr>
  </w:style>
  <w:style w:type="character" w:customStyle="1" w:styleId="Titre9Car">
    <w:name w:val="Titre 9 Car"/>
    <w:basedOn w:val="Policepardfaut"/>
    <w:link w:val="Titre9"/>
    <w:uiPriority w:val="1"/>
    <w:semiHidden/>
    <w:rPr>
      <w:rFonts w:asciiTheme="majorHAnsi" w:eastAsiaTheme="majorEastAsia" w:hAnsiTheme="majorHAnsi" w:cstheme="majorBidi"/>
      <w:iCs/>
      <w:color w:val="595959" w:themeColor="text1" w:themeTint="A6"/>
      <w:sz w:val="20"/>
      <w:szCs w:val="20"/>
    </w:rPr>
  </w:style>
  <w:style w:type="paragraph" w:styleId="Listepuces">
    <w:name w:val="List Bullet"/>
    <w:basedOn w:val="Normal"/>
    <w:uiPriority w:val="1"/>
    <w:qFormat/>
    <w:pPr>
      <w:numPr>
        <w:numId w:val="2"/>
      </w:numPr>
    </w:pPr>
  </w:style>
  <w:style w:type="paragraph" w:styleId="Listenumros">
    <w:name w:val="List Number"/>
    <w:basedOn w:val="Normal"/>
    <w:uiPriority w:val="1"/>
    <w:qFormat/>
    <w:pPr>
      <w:numPr>
        <w:numId w:val="4"/>
      </w:numPr>
    </w:pPr>
  </w:style>
  <w:style w:type="paragraph" w:styleId="Sansinterligne">
    <w:name w:val="No Spacing"/>
    <w:link w:val="SansinterligneCar"/>
    <w:uiPriority w:val="1"/>
    <w:qFormat/>
    <w:pPr>
      <w:spacing w:after="0" w:line="240" w:lineRule="auto"/>
    </w:pPr>
    <w:rPr>
      <w:sz w:val="5"/>
      <w:szCs w:val="24"/>
    </w:rPr>
  </w:style>
  <w:style w:type="character" w:styleId="Textedelespacerserv">
    <w:name w:val="Placeholder Text"/>
    <w:basedOn w:val="Policepardfaut"/>
    <w:uiPriority w:val="99"/>
    <w:semiHidden/>
    <w:rPr>
      <w:color w:val="808080"/>
    </w:rPr>
  </w:style>
  <w:style w:type="paragraph" w:styleId="Sous-titre">
    <w:name w:val="Subtitle"/>
    <w:basedOn w:val="Normal"/>
    <w:next w:val="Normal"/>
    <w:link w:val="Sous-titreCar"/>
    <w:uiPriority w:val="9"/>
    <w:unhideWhenUsed/>
    <w:qFormat/>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ous-titreCar">
    <w:name w:val="Sous-titre Car"/>
    <w:basedOn w:val="Policepardfaut"/>
    <w:link w:val="Sous-titre"/>
    <w:uiPriority w:val="9"/>
    <w:rPr>
      <w:rFonts w:asciiTheme="majorHAnsi" w:eastAsiaTheme="majorEastAsia" w:hAnsiTheme="majorHAnsi" w:cstheme="majorBidi"/>
      <w:iCs/>
      <w:color w:val="983620" w:themeColor="accent2"/>
      <w:sz w:val="44"/>
      <w:szCs w:val="24"/>
    </w:rPr>
  </w:style>
  <w:style w:type="table" w:styleId="Grilledutableau">
    <w:name w:val="Table Grid"/>
    <w:basedOn w:val="TableauNormal"/>
    <w:uiPriority w:val="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
    <w:qFormat/>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reCar">
    <w:name w:val="Titre Car"/>
    <w:basedOn w:val="Policepardfaut"/>
    <w:link w:val="Titre"/>
    <w:uiPriority w:val="9"/>
    <w:rPr>
      <w:rFonts w:asciiTheme="majorHAnsi" w:eastAsiaTheme="majorEastAsia" w:hAnsiTheme="majorHAnsi" w:cstheme="majorBidi"/>
      <w:color w:val="983620" w:themeColor="accent2"/>
      <w:kern w:val="28"/>
      <w:sz w:val="72"/>
      <w:szCs w:val="52"/>
    </w:rPr>
  </w:style>
  <w:style w:type="paragraph" w:styleId="Listepuces2">
    <w:name w:val="List Bullet 2"/>
    <w:basedOn w:val="Normalcentr"/>
    <w:uiPriority w:val="1"/>
    <w:unhideWhenUsed/>
    <w:qFormat/>
    <w:pPr>
      <w:numPr>
        <w:numId w:val="5"/>
      </w:numPr>
      <w:spacing w:after="40"/>
    </w:pPr>
  </w:style>
  <w:style w:type="paragraph" w:styleId="Paragraphedeliste">
    <w:name w:val="List Paragraph"/>
    <w:basedOn w:val="Normal"/>
    <w:uiPriority w:val="34"/>
    <w:unhideWhenUsed/>
    <w:qFormat/>
    <w:rsid w:val="00601184"/>
    <w:pPr>
      <w:ind w:left="720"/>
      <w:contextualSpacing/>
    </w:pPr>
  </w:style>
  <w:style w:type="character" w:customStyle="1" w:styleId="SansinterligneCar">
    <w:name w:val="Sans interligne Car"/>
    <w:basedOn w:val="Policepardfaut"/>
    <w:link w:val="Sansinterligne"/>
    <w:uiPriority w:val="1"/>
    <w:rsid w:val="006776C3"/>
    <w:rPr>
      <w:sz w:val="5"/>
      <w:szCs w:val="24"/>
    </w:rPr>
  </w:style>
  <w:style w:type="paragraph" w:customStyle="1" w:styleId="xxmsonormal">
    <w:name w:val="x_x_msonormal"/>
    <w:basedOn w:val="Normal"/>
    <w:rsid w:val="00183FA1"/>
    <w:pPr>
      <w:spacing w:before="100" w:beforeAutospacing="1" w:after="100" w:afterAutospacing="1" w:line="240" w:lineRule="auto"/>
    </w:pPr>
    <w:rPr>
      <w:rFonts w:ascii="Aptos" w:eastAsiaTheme="minorHAnsi" w:hAnsi="Aptos" w:cs="Aptos"/>
      <w:color w:val="auto"/>
      <w:sz w:val="24"/>
    </w:rPr>
  </w:style>
  <w:style w:type="character" w:styleId="lev">
    <w:name w:val="Strong"/>
    <w:basedOn w:val="Policepardfaut"/>
    <w:uiPriority w:val="22"/>
    <w:qFormat/>
    <w:rsid w:val="00183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7310018">
      <w:bodyDiv w:val="1"/>
      <w:marLeft w:val="0"/>
      <w:marRight w:val="0"/>
      <w:marTop w:val="0"/>
      <w:marBottom w:val="0"/>
      <w:divBdr>
        <w:top w:val="none" w:sz="0" w:space="0" w:color="auto"/>
        <w:left w:val="none" w:sz="0" w:space="0" w:color="auto"/>
        <w:bottom w:val="none" w:sz="0" w:space="0" w:color="auto"/>
        <w:right w:val="none" w:sz="0" w:space="0" w:color="auto"/>
      </w:divBdr>
    </w:div>
    <w:div w:id="1188832652">
      <w:bodyDiv w:val="1"/>
      <w:marLeft w:val="0"/>
      <w:marRight w:val="0"/>
      <w:marTop w:val="0"/>
      <w:marBottom w:val="0"/>
      <w:divBdr>
        <w:top w:val="none" w:sz="0" w:space="0" w:color="auto"/>
        <w:left w:val="none" w:sz="0" w:space="0" w:color="auto"/>
        <w:bottom w:val="none" w:sz="0" w:space="0" w:color="auto"/>
        <w:right w:val="none" w:sz="0" w:space="0" w:color="auto"/>
      </w:divBdr>
    </w:div>
    <w:div w:id="1526214617">
      <w:bodyDiv w:val="1"/>
      <w:marLeft w:val="0"/>
      <w:marRight w:val="0"/>
      <w:marTop w:val="0"/>
      <w:marBottom w:val="0"/>
      <w:divBdr>
        <w:top w:val="none" w:sz="0" w:space="0" w:color="auto"/>
        <w:left w:val="none" w:sz="0" w:space="0" w:color="auto"/>
        <w:bottom w:val="none" w:sz="0" w:space="0" w:color="auto"/>
        <w:right w:val="none" w:sz="0" w:space="0" w:color="auto"/>
      </w:divBdr>
    </w:div>
    <w:div w:id="21353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357f1d-dce4-44ed-8656-07b85b3304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FE76867539D409D7C594A0518CC8E" ma:contentTypeVersion="16" ma:contentTypeDescription="Crée un document." ma:contentTypeScope="" ma:versionID="464f14cae58290df19a59348e6a1c4fa">
  <xsd:schema xmlns:xsd="http://www.w3.org/2001/XMLSchema" xmlns:xs="http://www.w3.org/2001/XMLSchema" xmlns:p="http://schemas.microsoft.com/office/2006/metadata/properties" xmlns:ns3="c0357f1d-dce4-44ed-8656-07b85b330456" xmlns:ns4="281b1155-6757-4fa9-9c40-c3e2fae00058" targetNamespace="http://schemas.microsoft.com/office/2006/metadata/properties" ma:root="true" ma:fieldsID="af8f2eaa6049520eda1c7b9c65077ba3" ns3:_="" ns4:_="">
    <xsd:import namespace="c0357f1d-dce4-44ed-8656-07b85b330456"/>
    <xsd:import namespace="281b1155-6757-4fa9-9c40-c3e2fae000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7f1d-dce4-44ed-8656-07b85b330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b1155-6757-4fa9-9c40-c3e2fae00058"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SharingHintHash" ma:index="2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AA075-0ADA-41CE-8AD0-5A6B5AB344E5}">
  <ds:schemaRefs>
    <ds:schemaRef ds:uri="http://schemas.microsoft.com/office/2006/metadata/properties"/>
    <ds:schemaRef ds:uri="http://schemas.microsoft.com/office/infopath/2007/PartnerControls"/>
    <ds:schemaRef ds:uri="c0357f1d-dce4-44ed-8656-07b85b330456"/>
  </ds:schemaRefs>
</ds:datastoreItem>
</file>

<file path=customXml/itemProps2.xml><?xml version="1.0" encoding="utf-8"?>
<ds:datastoreItem xmlns:ds="http://schemas.openxmlformats.org/officeDocument/2006/customXml" ds:itemID="{D2AD6954-AC5F-4E10-A176-EFB38371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7f1d-dce4-44ed-8656-07b85b330456"/>
    <ds:schemaRef ds:uri="281b1155-6757-4fa9-9c40-c3e2fae0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D393A-5E59-4724-A780-50D3A892A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745</Words>
  <Characters>4100</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11042025</vt:lpstr>
      <vt:lpstr/>
    </vt:vector>
  </TitlesOfParts>
  <Manager/>
  <Company/>
  <LinksUpToDate>false</LinksUpToDate>
  <CharactersWithSpaces>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11042025</dc:title>
  <dc:subject/>
  <dc:creator>Tony BOCLÉ</dc:creator>
  <cp:keywords/>
  <dc:description/>
  <cp:lastModifiedBy>Georgette REMINY</cp:lastModifiedBy>
  <cp:revision>30</cp:revision>
  <cp:lastPrinted>2025-09-08T13:05:00Z</cp:lastPrinted>
  <dcterms:created xsi:type="dcterms:W3CDTF">2025-09-08T11:47:00Z</dcterms:created>
  <dcterms:modified xsi:type="dcterms:W3CDTF">2025-09-09T12:53:00Z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0x0101007C0FE76867539D409D7C594A0518CC8E</vt:lpwstr>
  </property>
</Properties>
</file>